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F297E" w14:textId="77777777" w:rsidR="0071663E" w:rsidRDefault="0071663E" w:rsidP="00883222">
      <w:pPr>
        <w:pStyle w:val="Default"/>
        <w:rPr>
          <w:b/>
          <w:bCs/>
          <w:color w:val="auto"/>
          <w:sz w:val="23"/>
          <w:szCs w:val="23"/>
        </w:rPr>
      </w:pPr>
    </w:p>
    <w:p w14:paraId="34277515" w14:textId="5099072A" w:rsidR="00883222" w:rsidRPr="009939B5" w:rsidRDefault="00883222" w:rsidP="00AF3B20">
      <w:pPr>
        <w:pStyle w:val="Default"/>
        <w:rPr>
          <w:b/>
          <w:bCs/>
          <w:color w:val="auto"/>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 </w:t>
      </w:r>
      <w:r w:rsidR="00916891" w:rsidRPr="00916891">
        <w:rPr>
          <w:b/>
          <w:bCs/>
          <w:color w:val="auto"/>
          <w:sz w:val="28"/>
          <w:szCs w:val="23"/>
        </w:rPr>
        <w:t>The Importance of Including Equalities Partners in Emergency Planning and Resilience</w:t>
      </w:r>
      <w:r w:rsidR="00916891">
        <w:rPr>
          <w:b/>
          <w:bCs/>
          <w:color w:val="auto"/>
          <w:sz w:val="28"/>
          <w:szCs w:val="23"/>
        </w:rPr>
        <w:t xml:space="preserve"> (January 2025)</w:t>
      </w:r>
    </w:p>
    <w:p w14:paraId="68C363D8"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rsidTr="00502B89">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Greater Manchester Combined Authority, Churchgate House, 56 Oxford Street, Manchester M1 6EU</w:t>
            </w:r>
          </w:p>
        </w:tc>
      </w:tr>
      <w:tr w:rsidR="005A1BA2" w:rsidRPr="009939B5" w14:paraId="74AD58F5" w14:textId="77777777" w:rsidTr="00502B89">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rsidTr="00502B89">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5A1BA2" w:rsidP="00502B89">
            <w:pPr>
              <w:spacing w:after="160"/>
              <w:rPr>
                <w:rFonts w:asciiTheme="minorHAnsi" w:hAnsiTheme="minorHAnsi" w:cstheme="minorHAnsi"/>
                <w:sz w:val="24"/>
                <w:szCs w:val="24"/>
              </w:rPr>
            </w:pPr>
            <w:hyperlink r:id="rId7" w:history="1">
              <w:r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00502B89">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77777777" w:rsidR="005A1BA2" w:rsidRPr="009939B5" w:rsidRDefault="005A1BA2" w:rsidP="00502B89">
            <w:pPr>
              <w:spacing w:after="160"/>
              <w:rPr>
                <w:rFonts w:asciiTheme="minorHAnsi" w:hAnsiTheme="minorHAnsi" w:cstheme="minorHAnsi"/>
                <w:sz w:val="24"/>
                <w:szCs w:val="24"/>
                <w:lang w:val="en-GB"/>
              </w:rPr>
            </w:pPr>
            <w:r w:rsidRPr="009939B5">
              <w:rPr>
                <w:rFonts w:asciiTheme="minorHAnsi" w:hAnsiTheme="minorHAnsi" w:cstheme="minorHAnsi"/>
                <w:sz w:val="24"/>
                <w:szCs w:val="24"/>
                <w:lang w:val="en-GB"/>
              </w:rPr>
              <w:t>Phillipa Nazari, Greater Manchester Combined Authority</w:t>
            </w: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77777777" w:rsidR="005A1BA2" w:rsidRPr="000D5295" w:rsidRDefault="005A1BA2" w:rsidP="00CC3077">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The Greater Manchester Combined Authority (GMCA) is made up of the ten Greater Manchester councils</w:t>
      </w:r>
      <w:r w:rsidR="008C274D" w:rsidRPr="000D5295">
        <w:rPr>
          <w:rFonts w:asciiTheme="minorHAnsi" w:hAnsiTheme="minorHAnsi" w:cstheme="minorHAnsi"/>
          <w:color w:val="212529"/>
          <w:lang w:val="en"/>
        </w:rPr>
        <w:t>, the Greater Manchester Fire and Rescue Service,</w:t>
      </w:r>
      <w:r w:rsidRPr="000D5295">
        <w:rPr>
          <w:rFonts w:asciiTheme="minorHAnsi" w:hAnsiTheme="minorHAnsi" w:cstheme="minorHAnsi"/>
          <w:color w:val="212529"/>
          <w:lang w:val="en"/>
        </w:rPr>
        <w:t xml:space="preserve"> and the Mayor of Greater Manchester. </w:t>
      </w:r>
      <w:r w:rsidR="008C274D" w:rsidRPr="000D5295">
        <w:rPr>
          <w:rFonts w:asciiTheme="minorHAnsi" w:hAnsiTheme="minorHAnsi" w:cstheme="minorHAnsi"/>
          <w:color w:val="212529"/>
          <w:lang w:val="en"/>
        </w:rPr>
        <w:t xml:space="preserve">We </w:t>
      </w:r>
      <w:r w:rsidRPr="000D5295">
        <w:rPr>
          <w:rFonts w:asciiTheme="minorHAnsi" w:hAnsiTheme="minorHAnsi" w:cstheme="minorHAnsi"/>
          <w:color w:val="212529"/>
          <w:lang w:val="en"/>
        </w:rPr>
        <w:t xml:space="preserve">work with other local services, businesses, communities and other partners to improve the city-region. </w:t>
      </w:r>
    </w:p>
    <w:p w14:paraId="0AF47B20"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survey </w:t>
      </w:r>
    </w:p>
    <w:p w14:paraId="60243B49" w14:textId="09AFD631" w:rsidR="00A5725F" w:rsidRPr="00916891" w:rsidRDefault="00916891" w:rsidP="00CC3077">
      <w:pPr>
        <w:pStyle w:val="Default"/>
        <w:spacing w:after="160"/>
        <w:rPr>
          <w:rFonts w:asciiTheme="minorHAnsi" w:hAnsiTheme="minorHAnsi" w:cstheme="minorHAnsi"/>
          <w:color w:val="auto"/>
        </w:rPr>
      </w:pPr>
      <w:r w:rsidRPr="00916891">
        <w:rPr>
          <w:rFonts w:asciiTheme="minorHAnsi" w:hAnsiTheme="minorHAnsi" w:cstheme="minorHAnsi"/>
          <w:color w:val="auto"/>
        </w:rPr>
        <w:t>This survey will help us understand how organisations respond to emergencies, support communities, and connect with local planning mechanisms. Your insights will guide improvements in emergency planning and support. </w:t>
      </w:r>
    </w:p>
    <w:p w14:paraId="6903565B"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4014BE0C" w14:textId="2119E21E" w:rsidR="00AF3B20" w:rsidRPr="00361057" w:rsidRDefault="00AF3B20" w:rsidP="00361057">
      <w:pPr>
        <w:pStyle w:val="Default"/>
        <w:spacing w:after="160"/>
        <w:rPr>
          <w:rFonts w:asciiTheme="minorHAnsi" w:hAnsiTheme="minorHAnsi" w:cstheme="minorHAnsi"/>
          <w:color w:val="auto"/>
        </w:rPr>
      </w:pPr>
      <w:r w:rsidRPr="00361057">
        <w:rPr>
          <w:rFonts w:asciiTheme="minorHAnsi" w:hAnsiTheme="minorHAnsi" w:cstheme="minorHAnsi"/>
          <w:color w:val="auto"/>
        </w:rPr>
        <w:t xml:space="preserve">The survey will ask you some questions about </w:t>
      </w:r>
      <w:r w:rsidR="00510351" w:rsidRPr="00361057">
        <w:rPr>
          <w:rFonts w:asciiTheme="minorHAnsi" w:hAnsiTheme="minorHAnsi" w:cstheme="minorHAnsi"/>
          <w:color w:val="auto"/>
        </w:rPr>
        <w:t xml:space="preserve">your organisations experiences in </w:t>
      </w:r>
      <w:r w:rsidR="00510351" w:rsidRPr="00361057">
        <w:rPr>
          <w:rFonts w:asciiTheme="minorHAnsi" w:hAnsiTheme="minorHAnsi" w:cstheme="minorHAnsi"/>
          <w:color w:val="auto"/>
        </w:rPr>
        <w:t>Emergencies and Connections with Planning Bodies</w:t>
      </w:r>
      <w:r w:rsidR="00510351" w:rsidRPr="00361057">
        <w:rPr>
          <w:rFonts w:asciiTheme="minorHAnsi" w:hAnsiTheme="minorHAnsi" w:cstheme="minorHAnsi"/>
          <w:color w:val="auto"/>
        </w:rPr>
        <w:t>.</w:t>
      </w:r>
      <w:r w:rsidR="00361057" w:rsidRPr="00361057">
        <w:rPr>
          <w:rFonts w:asciiTheme="minorHAnsi" w:hAnsiTheme="minorHAnsi" w:cstheme="minorHAnsi"/>
          <w:color w:val="auto"/>
        </w:rPr>
        <w:t xml:space="preserve"> In addition to </w:t>
      </w:r>
      <w:r w:rsidR="00361057" w:rsidRPr="00361057">
        <w:rPr>
          <w:rFonts w:asciiTheme="minorHAnsi" w:hAnsiTheme="minorHAnsi" w:cstheme="minorHAnsi"/>
          <w:color w:val="auto"/>
        </w:rPr>
        <w:t>Community Needs and Barriers in Emergencies</w:t>
      </w:r>
    </w:p>
    <w:p w14:paraId="537CA322" w14:textId="77777777" w:rsidR="00361057" w:rsidRPr="00B647B7" w:rsidRDefault="00AF3B20" w:rsidP="00361057">
      <w:pPr>
        <w:spacing w:after="160"/>
        <w:rPr>
          <w:rFonts w:asciiTheme="minorHAnsi" w:hAnsiTheme="minorHAnsi" w:cstheme="minorHAnsi"/>
          <w:sz w:val="24"/>
          <w:szCs w:val="24"/>
        </w:rPr>
      </w:pPr>
      <w:r w:rsidRPr="000D5295">
        <w:rPr>
          <w:rFonts w:asciiTheme="minorHAnsi" w:hAnsiTheme="minorHAnsi" w:cstheme="minorHAnsi"/>
          <w:sz w:val="24"/>
          <w:szCs w:val="24"/>
        </w:rPr>
        <w:t>We will collect the following information</w:t>
      </w:r>
      <w:r w:rsidR="00A5725F" w:rsidRPr="000D5295">
        <w:rPr>
          <w:rFonts w:asciiTheme="minorHAnsi" w:hAnsiTheme="minorHAnsi" w:cstheme="minorHAnsi"/>
          <w:sz w:val="24"/>
          <w:szCs w:val="24"/>
        </w:rPr>
        <w:t xml:space="preserve"> in order to ensure we hear from a representative selection of Greater Manchester communities, and to ensure any policy decisions or </w:t>
      </w:r>
      <w:r w:rsidR="00A5725F" w:rsidRPr="00B647B7">
        <w:rPr>
          <w:rFonts w:asciiTheme="minorHAnsi" w:hAnsiTheme="minorHAnsi" w:cstheme="minorHAnsi"/>
          <w:sz w:val="24"/>
          <w:szCs w:val="24"/>
        </w:rPr>
        <w:t>interventions are based on the needs of different communities</w:t>
      </w:r>
      <w:r w:rsidRPr="00B647B7">
        <w:rPr>
          <w:rFonts w:asciiTheme="minorHAnsi" w:hAnsiTheme="minorHAnsi" w:cstheme="minorHAnsi"/>
          <w:sz w:val="24"/>
          <w:szCs w:val="24"/>
        </w:rPr>
        <w:t xml:space="preserve">: </w:t>
      </w:r>
    </w:p>
    <w:p w14:paraId="7B3E78DD" w14:textId="7A7D2A74" w:rsidR="00AF3B20" w:rsidRPr="00B647B7" w:rsidRDefault="00AF3B20" w:rsidP="00361057">
      <w:pPr>
        <w:pStyle w:val="ListParagraph"/>
        <w:numPr>
          <w:ilvl w:val="0"/>
          <w:numId w:val="10"/>
        </w:numPr>
        <w:spacing w:after="160"/>
        <w:rPr>
          <w:rFonts w:asciiTheme="minorHAnsi" w:hAnsiTheme="minorHAnsi" w:cstheme="minorHAnsi"/>
          <w:sz w:val="24"/>
          <w:szCs w:val="24"/>
        </w:rPr>
      </w:pPr>
      <w:r w:rsidRPr="00B647B7">
        <w:rPr>
          <w:rFonts w:asciiTheme="minorHAnsi" w:hAnsiTheme="minorHAnsi" w:cstheme="minorHAnsi"/>
          <w:sz w:val="24"/>
          <w:szCs w:val="24"/>
        </w:rPr>
        <w:t xml:space="preserve">The local authority area you </w:t>
      </w:r>
      <w:r w:rsidR="00361057" w:rsidRPr="00B647B7">
        <w:rPr>
          <w:rFonts w:asciiTheme="minorHAnsi" w:hAnsiTheme="minorHAnsi" w:cstheme="minorHAnsi"/>
          <w:sz w:val="24"/>
          <w:szCs w:val="24"/>
        </w:rPr>
        <w:t>work</w:t>
      </w:r>
      <w:r w:rsidRPr="00B647B7">
        <w:rPr>
          <w:rFonts w:asciiTheme="minorHAnsi" w:hAnsiTheme="minorHAnsi" w:cstheme="minorHAnsi"/>
          <w:sz w:val="24"/>
          <w:szCs w:val="24"/>
        </w:rPr>
        <w:t xml:space="preserve"> in </w:t>
      </w:r>
    </w:p>
    <w:p w14:paraId="49C67117" w14:textId="023F4942" w:rsidR="00B647B7" w:rsidRPr="00B647B7" w:rsidRDefault="00B647B7" w:rsidP="00361057">
      <w:pPr>
        <w:pStyle w:val="ListParagraph"/>
        <w:numPr>
          <w:ilvl w:val="0"/>
          <w:numId w:val="10"/>
        </w:numPr>
        <w:spacing w:after="160"/>
        <w:rPr>
          <w:rFonts w:asciiTheme="minorHAnsi" w:hAnsiTheme="minorHAnsi" w:cstheme="minorHAnsi"/>
          <w:sz w:val="24"/>
          <w:szCs w:val="24"/>
        </w:rPr>
      </w:pPr>
      <w:r w:rsidRPr="00B647B7">
        <w:rPr>
          <w:rFonts w:asciiTheme="minorHAnsi" w:hAnsiTheme="minorHAnsi" w:cstheme="minorHAnsi"/>
          <w:sz w:val="24"/>
          <w:szCs w:val="24"/>
        </w:rPr>
        <w:t>Your name and organization name</w:t>
      </w:r>
    </w:p>
    <w:p w14:paraId="2BDD528B" w14:textId="7DEF8F1F" w:rsidR="00B647B7" w:rsidRPr="00B647B7" w:rsidRDefault="00B647B7" w:rsidP="00361057">
      <w:pPr>
        <w:pStyle w:val="ListParagraph"/>
        <w:numPr>
          <w:ilvl w:val="0"/>
          <w:numId w:val="10"/>
        </w:numPr>
        <w:spacing w:after="160"/>
        <w:rPr>
          <w:rFonts w:asciiTheme="minorHAnsi" w:hAnsiTheme="minorHAnsi" w:cstheme="minorHAnsi"/>
          <w:sz w:val="24"/>
          <w:szCs w:val="24"/>
        </w:rPr>
      </w:pPr>
      <w:r w:rsidRPr="00B647B7">
        <w:rPr>
          <w:rFonts w:asciiTheme="minorHAnsi" w:hAnsiTheme="minorHAnsi" w:cstheme="minorHAnsi"/>
          <w:sz w:val="24"/>
          <w:szCs w:val="24"/>
        </w:rPr>
        <w:t xml:space="preserve">Contact details </w:t>
      </w:r>
    </w:p>
    <w:p w14:paraId="69AD4C8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We are asking for this as we want to make sure we hear from Greater Manchester’s diverse communities, and also to ensure any policy decisions or interventions are based on the needs of different communities. </w:t>
      </w:r>
    </w:p>
    <w:p w14:paraId="385CF2A4" w14:textId="77777777" w:rsidR="004F21D3" w:rsidRPr="004F21D3" w:rsidRDefault="004F21D3" w:rsidP="00CC3077">
      <w:pPr>
        <w:spacing w:after="160"/>
        <w:rPr>
          <w:rFonts w:asciiTheme="minorHAnsi" w:hAnsiTheme="minorHAnsi" w:cstheme="minorHAnsi"/>
          <w:sz w:val="24"/>
          <w:szCs w:val="24"/>
        </w:rPr>
      </w:pPr>
    </w:p>
    <w:p w14:paraId="56583164" w14:textId="77777777" w:rsidR="00130B88" w:rsidRDefault="00130B88" w:rsidP="00CC3077">
      <w:pPr>
        <w:spacing w:after="160"/>
        <w:rPr>
          <w:rFonts w:asciiTheme="minorHAnsi" w:hAnsiTheme="minorHAnsi" w:cstheme="minorHAnsi"/>
          <w:sz w:val="24"/>
          <w:szCs w:val="24"/>
        </w:rPr>
      </w:pPr>
    </w:p>
    <w:p w14:paraId="60D54821" w14:textId="133EB752"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lastRenderedPageBreak/>
        <w:t xml:space="preserve">As the GMCA has legal responsibilities for the wellbeing of </w:t>
      </w:r>
      <w:r w:rsidR="00130B88">
        <w:rPr>
          <w:rFonts w:asciiTheme="minorHAnsi" w:hAnsiTheme="minorHAnsi" w:cstheme="minorHAnsi"/>
          <w:sz w:val="24"/>
          <w:szCs w:val="24"/>
        </w:rPr>
        <w:t>G</w:t>
      </w:r>
      <w:r w:rsidRPr="004F21D3">
        <w:rPr>
          <w:rFonts w:asciiTheme="minorHAnsi" w:hAnsiTheme="minorHAnsi" w:cstheme="minorHAnsi"/>
          <w:sz w:val="24"/>
          <w:szCs w:val="24"/>
        </w:rPr>
        <w:t xml:space="preserve">reater Manchester residents, </w:t>
      </w:r>
      <w:r w:rsidR="00130B88">
        <w:rPr>
          <w:rFonts w:asciiTheme="minorHAnsi" w:hAnsiTheme="minorHAnsi" w:cstheme="minorHAnsi"/>
          <w:sz w:val="24"/>
          <w:szCs w:val="24"/>
        </w:rPr>
        <w:t xml:space="preserve">and a responsibility to treat them fairly and equally, </w:t>
      </w:r>
      <w:r w:rsidRPr="004F21D3">
        <w:rPr>
          <w:rFonts w:asciiTheme="minorHAnsi" w:hAnsiTheme="minorHAnsi" w:cstheme="minorHAnsi"/>
          <w:sz w:val="24"/>
          <w:szCs w:val="24"/>
        </w:rPr>
        <w:t>the legal basis for undertaking this survey and using the survey data will be:</w:t>
      </w:r>
    </w:p>
    <w:p w14:paraId="713D0FEC" w14:textId="77777777"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6 1(e) processing is necessary for the performance of a task carried out in the public interest or in the exercise of official authority vested in the controller</w:t>
      </w:r>
    </w:p>
    <w:p w14:paraId="4E98CD3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And for the more sensitive data:</w:t>
      </w:r>
    </w:p>
    <w:p w14:paraId="57049F66" w14:textId="77777777" w:rsidR="004F21D3"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9 2(g) processing is necessary for reasons of substantial public interest</w:t>
      </w:r>
    </w:p>
    <w:p w14:paraId="6763FAA6" w14:textId="77777777" w:rsidR="00CC3077" w:rsidRPr="00CC3077" w:rsidRDefault="00CC3077" w:rsidP="00CC3077">
      <w:pPr>
        <w:pStyle w:val="ListParagraph"/>
        <w:spacing w:after="160"/>
        <w:rPr>
          <w:rFonts w:asciiTheme="minorHAnsi" w:hAnsiTheme="minorHAnsi" w:cstheme="minorHAnsi"/>
          <w:sz w:val="24"/>
          <w:szCs w:val="24"/>
        </w:rPr>
      </w:pPr>
    </w:p>
    <w:p w14:paraId="0193900B"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509B264" w14:textId="7D203130"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The GMCA is committed to </w:t>
      </w:r>
      <w:r w:rsidR="00130B88">
        <w:rPr>
          <w:rFonts w:asciiTheme="minorHAnsi" w:hAnsiTheme="minorHAnsi" w:cstheme="minorHAnsi"/>
          <w:lang w:val="en" w:eastAsia="en-GB"/>
        </w:rPr>
        <w:t xml:space="preserve">providing the appropriate levels of </w:t>
      </w:r>
      <w:r w:rsidRPr="000D5295">
        <w:rPr>
          <w:rFonts w:asciiTheme="minorHAnsi" w:hAnsiTheme="minorHAnsi" w:cstheme="minorHAnsi"/>
          <w:lang w:val="en" w:eastAsia="en-GB"/>
        </w:rPr>
        <w:t xml:space="preserve">security </w:t>
      </w:r>
      <w:r w:rsidR="00130B88">
        <w:rPr>
          <w:rFonts w:asciiTheme="minorHAnsi" w:hAnsiTheme="minorHAnsi" w:cstheme="minorHAnsi"/>
          <w:lang w:val="en" w:eastAsia="en-GB"/>
        </w:rPr>
        <w:t xml:space="preserve">to </w:t>
      </w:r>
      <w:r w:rsidRPr="000D5295">
        <w:rPr>
          <w:rFonts w:asciiTheme="minorHAnsi" w:hAnsiTheme="minorHAnsi" w:cstheme="minorHAnsi"/>
          <w:lang w:val="en" w:eastAsia="en-GB"/>
        </w:rPr>
        <w:t>the information we collect</w:t>
      </w:r>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e use reasonable measures to prevent unauthorised access to that information.  We are required to demonstrate that our 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personal, procedural, policy, data and technical security. We will only process personal information for the purposes it has been collected or subsequently authorised.  </w:t>
      </w:r>
    </w:p>
    <w:p w14:paraId="300D693E"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This survey is hosted on </w:t>
      </w:r>
      <w:r w:rsidR="00A5725F" w:rsidRPr="000D5295">
        <w:rPr>
          <w:rFonts w:asciiTheme="minorHAnsi" w:hAnsiTheme="minorHAnsi" w:cstheme="minorHAnsi"/>
          <w:lang w:val="en" w:eastAsia="en-GB"/>
        </w:rPr>
        <w:t xml:space="preserve">software called </w:t>
      </w:r>
      <w:r w:rsidRPr="000D5295">
        <w:rPr>
          <w:rFonts w:asciiTheme="minorHAnsi" w:hAnsiTheme="minorHAnsi" w:cstheme="minorHAnsi"/>
          <w:lang w:val="en" w:eastAsia="en-GB"/>
        </w:rPr>
        <w:t xml:space="preserve">Citizen Space, which is provided by Delib.  The security measures, firewall, access control and administration privileges for the Delib service have been reviewed and accepted by the GMCA. We also have a contract in place with Delib, which states </w:t>
      </w:r>
      <w:r w:rsidR="008C274D" w:rsidRPr="000D5295">
        <w:rPr>
          <w:rFonts w:asciiTheme="minorHAnsi" w:hAnsiTheme="minorHAnsi" w:cstheme="minorHAnsi"/>
          <w:lang w:val="en" w:eastAsia="en-GB"/>
        </w:rPr>
        <w:t>the</w:t>
      </w:r>
      <w:r w:rsidRPr="000D5295">
        <w:rPr>
          <w:rFonts w:asciiTheme="minorHAnsi" w:hAnsiTheme="minorHAnsi" w:cstheme="minorHAnsi"/>
          <w:lang w:val="en" w:eastAsia="en-GB"/>
        </w:rPr>
        <w:t xml:space="preserve"> services they must provide.  </w:t>
      </w:r>
    </w:p>
    <w:p w14:paraId="0D8B365F" w14:textId="429A8E6A" w:rsidR="00883222" w:rsidRPr="00130B88" w:rsidRDefault="00DB3FDF" w:rsidP="00CC3077">
      <w:pPr>
        <w:pStyle w:val="Default"/>
        <w:spacing w:after="160"/>
        <w:rPr>
          <w:rFonts w:asciiTheme="minorHAnsi" w:hAnsiTheme="minorHAnsi" w:cstheme="minorHAnsi"/>
          <w:i/>
          <w:iCs/>
          <w:color w:val="FF0000"/>
          <w:lang w:val="en" w:eastAsia="en-GB"/>
        </w:rPr>
      </w:pPr>
      <w:r w:rsidRPr="00AC3C3D">
        <w:rPr>
          <w:rFonts w:asciiTheme="minorHAnsi" w:hAnsiTheme="minorHAnsi" w:cstheme="minorHAnsi"/>
          <w:color w:val="auto"/>
          <w:lang w:val="en" w:eastAsia="en-GB"/>
        </w:rPr>
        <w:t>The data from this survey will not be transferred to any other third party for processing.</w:t>
      </w:r>
      <w:r w:rsidR="00130B88" w:rsidRPr="00AC3C3D">
        <w:rPr>
          <w:rFonts w:asciiTheme="minorHAnsi" w:hAnsiTheme="minorHAnsi" w:cstheme="minorHAnsi"/>
          <w:color w:val="auto"/>
          <w:lang w:val="en" w:eastAsia="en-GB"/>
        </w:rPr>
        <w:t xml:space="preserve"> </w:t>
      </w:r>
    </w:p>
    <w:p w14:paraId="30B1973E" w14:textId="77777777" w:rsidR="00883222"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2803F49D" w14:textId="70EBF2E7" w:rsidR="00850AB6"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color w:val="000000"/>
          <w:sz w:val="24"/>
          <w:szCs w:val="24"/>
          <w:lang w:val="en"/>
        </w:rPr>
        <w:t xml:space="preserve">The </w:t>
      </w:r>
      <w:r w:rsidR="00EC18E1" w:rsidRPr="000D5295">
        <w:rPr>
          <w:rFonts w:asciiTheme="minorHAnsi" w:hAnsiTheme="minorHAnsi" w:cstheme="minorHAnsi"/>
          <w:color w:val="000000"/>
          <w:sz w:val="24"/>
          <w:szCs w:val="24"/>
          <w:lang w:val="en"/>
        </w:rPr>
        <w:t xml:space="preserve">GMCA will keep your </w:t>
      </w:r>
      <w:r w:rsidR="00EC18E1" w:rsidRPr="00B647B7">
        <w:rPr>
          <w:rFonts w:asciiTheme="minorHAnsi" w:hAnsiTheme="minorHAnsi" w:cstheme="minorHAnsi"/>
          <w:sz w:val="24"/>
          <w:szCs w:val="24"/>
          <w:lang w:val="en"/>
        </w:rPr>
        <w:t xml:space="preserve">information for </w:t>
      </w:r>
      <w:r w:rsidR="00386339" w:rsidRPr="00B647B7">
        <w:rPr>
          <w:rFonts w:asciiTheme="minorHAnsi" w:hAnsiTheme="minorHAnsi" w:cstheme="minorHAnsi"/>
          <w:sz w:val="24"/>
          <w:szCs w:val="24"/>
          <w:lang w:val="en"/>
        </w:rPr>
        <w:t>three years</w:t>
      </w:r>
      <w:r w:rsidR="00AF3B20" w:rsidRPr="00B647B7">
        <w:rPr>
          <w:rFonts w:asciiTheme="minorHAnsi" w:hAnsiTheme="minorHAnsi" w:cstheme="minorHAnsi"/>
          <w:sz w:val="24"/>
          <w:szCs w:val="24"/>
          <w:lang w:val="en"/>
        </w:rPr>
        <w:t xml:space="preserve"> </w:t>
      </w:r>
      <w:r w:rsidR="00EC18E1" w:rsidRPr="00B647B7">
        <w:rPr>
          <w:rFonts w:asciiTheme="minorHAnsi" w:hAnsiTheme="minorHAnsi" w:cstheme="minorHAnsi"/>
          <w:sz w:val="24"/>
          <w:szCs w:val="24"/>
          <w:lang w:val="en"/>
        </w:rPr>
        <w:t xml:space="preserve">from </w:t>
      </w:r>
      <w:r w:rsidR="00EC18E1" w:rsidRPr="000D5295">
        <w:rPr>
          <w:rFonts w:asciiTheme="minorHAnsi" w:hAnsiTheme="minorHAnsi" w:cstheme="minorHAnsi"/>
          <w:color w:val="000000"/>
          <w:sz w:val="24"/>
          <w:szCs w:val="24"/>
          <w:lang w:val="en"/>
        </w:rPr>
        <w:t xml:space="preserve">the point at which </w:t>
      </w:r>
      <w:r w:rsidRPr="000D5295">
        <w:rPr>
          <w:rFonts w:asciiTheme="minorHAnsi" w:hAnsiTheme="minorHAnsi" w:cstheme="minorHAnsi"/>
          <w:color w:val="000000"/>
          <w:sz w:val="24"/>
          <w:szCs w:val="24"/>
          <w:lang w:val="en"/>
        </w:rPr>
        <w:t>the survey closes.</w:t>
      </w:r>
      <w:r w:rsidR="008C274D" w:rsidRPr="000D5295">
        <w:rPr>
          <w:rFonts w:asciiTheme="minorHAnsi" w:hAnsiTheme="minorHAnsi" w:cstheme="minorHAnsi"/>
          <w:color w:val="000000"/>
          <w:sz w:val="24"/>
          <w:szCs w:val="24"/>
          <w:lang w:val="en"/>
        </w:rPr>
        <w:t xml:space="preserve"> We may keep </w:t>
      </w:r>
      <w:r w:rsidR="00386339" w:rsidRPr="000D5295">
        <w:rPr>
          <w:rFonts w:asciiTheme="minorHAnsi" w:hAnsiTheme="minorHAnsi" w:cstheme="minorHAnsi"/>
          <w:color w:val="000000"/>
          <w:sz w:val="24"/>
          <w:szCs w:val="24"/>
          <w:lang w:val="en"/>
        </w:rPr>
        <w:t xml:space="preserve">your information in an </w:t>
      </w:r>
      <w:proofErr w:type="spellStart"/>
      <w:r w:rsidR="008C274D" w:rsidRPr="000D5295">
        <w:rPr>
          <w:rFonts w:asciiTheme="minorHAnsi" w:hAnsiTheme="minorHAnsi" w:cstheme="minorHAnsi"/>
          <w:color w:val="000000"/>
          <w:sz w:val="24"/>
          <w:szCs w:val="24"/>
          <w:lang w:val="en"/>
        </w:rPr>
        <w:t>anonymised</w:t>
      </w:r>
      <w:proofErr w:type="spellEnd"/>
      <w:r w:rsidR="008C274D" w:rsidRPr="000D5295">
        <w:rPr>
          <w:rFonts w:asciiTheme="minorHAnsi" w:hAnsiTheme="minorHAnsi" w:cstheme="minorHAnsi"/>
          <w:color w:val="000000"/>
          <w:sz w:val="24"/>
          <w:szCs w:val="24"/>
          <w:lang w:val="en"/>
        </w:rPr>
        <w:t xml:space="preserve"> </w:t>
      </w:r>
      <w:r w:rsidR="00386339" w:rsidRPr="000D5295">
        <w:rPr>
          <w:rFonts w:asciiTheme="minorHAnsi" w:hAnsiTheme="minorHAnsi" w:cstheme="minorHAnsi"/>
          <w:color w:val="000000"/>
          <w:sz w:val="24"/>
          <w:szCs w:val="24"/>
          <w:lang w:val="en"/>
        </w:rPr>
        <w:t xml:space="preserve">format </w:t>
      </w:r>
      <w:r w:rsidR="008C274D" w:rsidRPr="000D5295">
        <w:rPr>
          <w:rFonts w:asciiTheme="minorHAnsi" w:hAnsiTheme="minorHAnsi" w:cstheme="minorHAnsi"/>
          <w:color w:val="000000"/>
          <w:sz w:val="24"/>
          <w:szCs w:val="24"/>
          <w:lang w:val="en"/>
        </w:rPr>
        <w:t xml:space="preserve">after this time for statistical purposes and in these cases, all personal information will be removed. </w:t>
      </w:r>
    </w:p>
    <w:p w14:paraId="3ACBE704"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3B6A5A95"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7A21EB47"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024C0B3E" w14:textId="26D2704C" w:rsidR="00F333A3"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sz w:val="24"/>
          <w:szCs w:val="24"/>
        </w:rPr>
        <w:t>The information collected as part of this survey will only be used by the GMCA for the purposes explained above.</w:t>
      </w:r>
      <w:r w:rsidR="00D671A2" w:rsidRPr="000D5295">
        <w:rPr>
          <w:rFonts w:asciiTheme="minorHAnsi" w:hAnsiTheme="minorHAnsi" w:cstheme="minorHAnsi"/>
          <w:sz w:val="24"/>
          <w:szCs w:val="24"/>
        </w:rPr>
        <w:t xml:space="preserve"> </w:t>
      </w:r>
    </w:p>
    <w:p w14:paraId="3A57F429"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lastRenderedPageBreak/>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6556258B"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34EB43AD"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45894" w14:textId="77777777" w:rsidR="009E2AC6" w:rsidRDefault="009E2AC6" w:rsidP="00D671A2">
      <w:r>
        <w:separator/>
      </w:r>
    </w:p>
  </w:endnote>
  <w:endnote w:type="continuationSeparator" w:id="0">
    <w:p w14:paraId="79F66671" w14:textId="77777777" w:rsidR="009E2AC6" w:rsidRDefault="009E2AC6"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4355E" w14:textId="77777777" w:rsidR="009E2AC6" w:rsidRDefault="009E2AC6" w:rsidP="00D671A2">
      <w:r>
        <w:separator/>
      </w:r>
    </w:p>
  </w:footnote>
  <w:footnote w:type="continuationSeparator" w:id="0">
    <w:p w14:paraId="568A5726" w14:textId="77777777" w:rsidR="009E2AC6" w:rsidRDefault="009E2AC6"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74C58"/>
    <w:multiLevelType w:val="hybridMultilevel"/>
    <w:tmpl w:val="3740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118402">
    <w:abstractNumId w:val="9"/>
  </w:num>
  <w:num w:numId="2" w16cid:durableId="626858335">
    <w:abstractNumId w:val="3"/>
  </w:num>
  <w:num w:numId="3" w16cid:durableId="662320096">
    <w:abstractNumId w:val="5"/>
  </w:num>
  <w:num w:numId="4" w16cid:durableId="753286724">
    <w:abstractNumId w:val="6"/>
  </w:num>
  <w:num w:numId="5" w16cid:durableId="374503556">
    <w:abstractNumId w:val="2"/>
  </w:num>
  <w:num w:numId="6" w16cid:durableId="444159850">
    <w:abstractNumId w:val="8"/>
  </w:num>
  <w:num w:numId="7" w16cid:durableId="1032607824">
    <w:abstractNumId w:val="0"/>
  </w:num>
  <w:num w:numId="8" w16cid:durableId="2072539697">
    <w:abstractNumId w:val="7"/>
  </w:num>
  <w:num w:numId="9" w16cid:durableId="122240532">
    <w:abstractNumId w:val="1"/>
  </w:num>
  <w:num w:numId="10" w16cid:durableId="1512910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A31C6"/>
    <w:rsid w:val="000D5295"/>
    <w:rsid w:val="00130B88"/>
    <w:rsid w:val="00153EDE"/>
    <w:rsid w:val="00187F3F"/>
    <w:rsid w:val="00361057"/>
    <w:rsid w:val="00383162"/>
    <w:rsid w:val="00386339"/>
    <w:rsid w:val="0040742C"/>
    <w:rsid w:val="00461643"/>
    <w:rsid w:val="004F21D3"/>
    <w:rsid w:val="00510351"/>
    <w:rsid w:val="00511E56"/>
    <w:rsid w:val="00536B80"/>
    <w:rsid w:val="005A1BA2"/>
    <w:rsid w:val="00612852"/>
    <w:rsid w:val="006F26AA"/>
    <w:rsid w:val="0071663E"/>
    <w:rsid w:val="00850AB6"/>
    <w:rsid w:val="00883222"/>
    <w:rsid w:val="008C274D"/>
    <w:rsid w:val="008D55F8"/>
    <w:rsid w:val="008F4273"/>
    <w:rsid w:val="00916891"/>
    <w:rsid w:val="009939B5"/>
    <w:rsid w:val="009E2AC6"/>
    <w:rsid w:val="00A5725F"/>
    <w:rsid w:val="00A96975"/>
    <w:rsid w:val="00AC3C3D"/>
    <w:rsid w:val="00AF3B20"/>
    <w:rsid w:val="00B647B7"/>
    <w:rsid w:val="00C47ED2"/>
    <w:rsid w:val="00C93E68"/>
    <w:rsid w:val="00CC1D0C"/>
    <w:rsid w:val="00CC3077"/>
    <w:rsid w:val="00CE6B8D"/>
    <w:rsid w:val="00D671A2"/>
    <w:rsid w:val="00DB3FDF"/>
    <w:rsid w:val="00E02AA2"/>
    <w:rsid w:val="00E90FC3"/>
    <w:rsid w:val="00EB2DBD"/>
    <w:rsid w:val="00EC18E1"/>
    <w:rsid w:val="00F333A3"/>
    <w:rsid w:val="00FD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paragraph" w:styleId="Heading2">
    <w:name w:val="heading 2"/>
    <w:basedOn w:val="Normal"/>
    <w:next w:val="Normal"/>
    <w:link w:val="Heading2Char"/>
    <w:uiPriority w:val="9"/>
    <w:semiHidden/>
    <w:unhideWhenUsed/>
    <w:qFormat/>
    <w:rsid w:val="0051035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 w:type="character" w:customStyle="1" w:styleId="Heading2Char">
    <w:name w:val="Heading 2 Char"/>
    <w:basedOn w:val="DefaultParagraphFont"/>
    <w:link w:val="Heading2"/>
    <w:uiPriority w:val="9"/>
    <w:semiHidden/>
    <w:rsid w:val="00510351"/>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3342">
      <w:bodyDiv w:val="1"/>
      <w:marLeft w:val="0"/>
      <w:marRight w:val="0"/>
      <w:marTop w:val="0"/>
      <w:marBottom w:val="0"/>
      <w:divBdr>
        <w:top w:val="none" w:sz="0" w:space="0" w:color="auto"/>
        <w:left w:val="none" w:sz="0" w:space="0" w:color="auto"/>
        <w:bottom w:val="none" w:sz="0" w:space="0" w:color="auto"/>
        <w:right w:val="none" w:sz="0" w:space="0" w:color="auto"/>
      </w:divBdr>
    </w:div>
    <w:div w:id="690108427">
      <w:bodyDiv w:val="1"/>
      <w:marLeft w:val="0"/>
      <w:marRight w:val="0"/>
      <w:marTop w:val="0"/>
      <w:marBottom w:val="0"/>
      <w:divBdr>
        <w:top w:val="none" w:sz="0" w:space="0" w:color="auto"/>
        <w:left w:val="none" w:sz="0" w:space="0" w:color="auto"/>
        <w:bottom w:val="none" w:sz="0" w:space="0" w:color="auto"/>
        <w:right w:val="none" w:sz="0" w:space="0" w:color="auto"/>
      </w:divBdr>
    </w:div>
    <w:div w:id="921639778">
      <w:bodyDiv w:val="1"/>
      <w:marLeft w:val="0"/>
      <w:marRight w:val="0"/>
      <w:marTop w:val="0"/>
      <w:marBottom w:val="0"/>
      <w:divBdr>
        <w:top w:val="none" w:sz="0" w:space="0" w:color="auto"/>
        <w:left w:val="none" w:sz="0" w:space="0" w:color="auto"/>
        <w:bottom w:val="none" w:sz="0" w:space="0" w:color="auto"/>
        <w:right w:val="none" w:sz="0" w:space="0" w:color="auto"/>
      </w:divBdr>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086416859">
      <w:bodyDiv w:val="1"/>
      <w:marLeft w:val="0"/>
      <w:marRight w:val="0"/>
      <w:marTop w:val="0"/>
      <w:marBottom w:val="0"/>
      <w:divBdr>
        <w:top w:val="none" w:sz="0" w:space="0" w:color="auto"/>
        <w:left w:val="none" w:sz="0" w:space="0" w:color="auto"/>
        <w:bottom w:val="none" w:sz="0" w:space="0" w:color="auto"/>
        <w:right w:val="none" w:sz="0" w:space="0" w:color="auto"/>
      </w:divBdr>
    </w:div>
    <w:div w:id="1978410156">
      <w:bodyDiv w:val="1"/>
      <w:marLeft w:val="0"/>
      <w:marRight w:val="0"/>
      <w:marTop w:val="0"/>
      <w:marBottom w:val="0"/>
      <w:divBdr>
        <w:top w:val="none" w:sz="0" w:space="0" w:color="auto"/>
        <w:left w:val="none" w:sz="0" w:space="0" w:color="auto"/>
        <w:bottom w:val="none" w:sz="0" w:space="0" w:color="auto"/>
        <w:right w:val="none" w:sz="0" w:space="0" w:color="auto"/>
      </w:divBdr>
    </w:div>
    <w:div w:id="21205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Humphrey, Ellie</cp:lastModifiedBy>
  <cp:revision>6</cp:revision>
  <cp:lastPrinted>2019-07-01T11:02:00Z</cp:lastPrinted>
  <dcterms:created xsi:type="dcterms:W3CDTF">2024-01-16T10:07:00Z</dcterms:created>
  <dcterms:modified xsi:type="dcterms:W3CDTF">2025-01-24T12:25:00Z</dcterms:modified>
</cp:coreProperties>
</file>