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B8" w:rsidRDefault="00D671B8" w:rsidP="00D671B8">
      <w:pPr>
        <w:rPr>
          <w:rFonts w:ascii="Colfax Light" w:hAnsi="Colfax Light"/>
          <w:b/>
          <w:sz w:val="24"/>
          <w:szCs w:val="24"/>
          <w:lang w:val="en-GB"/>
        </w:rPr>
      </w:pPr>
      <w:r w:rsidRPr="00D671B8">
        <w:rPr>
          <w:rFonts w:ascii="Colfax Light" w:hAnsi="Colfax Light"/>
          <w:b/>
          <w:sz w:val="24"/>
          <w:szCs w:val="24"/>
          <w:lang w:val="en-GB"/>
        </w:rPr>
        <w:t>Consultation q</w:t>
      </w:r>
      <w:r w:rsidRPr="00D671B8">
        <w:rPr>
          <w:rFonts w:ascii="Colfax Light" w:hAnsi="Colfax Light"/>
          <w:b/>
          <w:sz w:val="24"/>
          <w:szCs w:val="24"/>
          <w:lang w:val="en-GB"/>
        </w:rPr>
        <w:t>uestions</w:t>
      </w:r>
      <w:r w:rsidRPr="00D671B8">
        <w:rPr>
          <w:rFonts w:ascii="Colfax Light" w:hAnsi="Colfax Light"/>
          <w:b/>
          <w:sz w:val="24"/>
          <w:szCs w:val="24"/>
          <w:lang w:val="en-GB"/>
        </w:rPr>
        <w:t xml:space="preserve"> on the Good Employment Charter (March 2018):</w:t>
      </w:r>
    </w:p>
    <w:p w:rsidR="00D671B8" w:rsidRPr="00D671B8" w:rsidRDefault="00D671B8" w:rsidP="00D671B8">
      <w:pPr>
        <w:rPr>
          <w:rFonts w:ascii="Colfax Light" w:hAnsi="Colfax Light"/>
          <w:b/>
          <w:sz w:val="24"/>
          <w:szCs w:val="24"/>
          <w:lang w:val="en-GB"/>
        </w:rPr>
      </w:pPr>
    </w:p>
    <w:p w:rsidR="00D671B8" w:rsidRDefault="00D671B8" w:rsidP="00D671B8">
      <w:pPr>
        <w:pStyle w:val="ListParagraph"/>
        <w:numPr>
          <w:ilvl w:val="0"/>
          <w:numId w:val="1"/>
        </w:numPr>
        <w:rPr>
          <w:rFonts w:ascii="Colfax Light" w:hAnsi="Colfax Light"/>
          <w:sz w:val="24"/>
          <w:szCs w:val="24"/>
          <w:lang w:val="en-GB"/>
        </w:rPr>
      </w:pPr>
      <w:r w:rsidRPr="00584EF3">
        <w:rPr>
          <w:rFonts w:ascii="Colfax Light" w:hAnsi="Colfax Light"/>
          <w:sz w:val="24"/>
          <w:szCs w:val="24"/>
          <w:lang w:val="en-GB"/>
        </w:rPr>
        <w:t>Question 1: What does a good employer do (or not do)?</w:t>
      </w:r>
    </w:p>
    <w:p w:rsidR="00D671B8" w:rsidRPr="00584EF3" w:rsidRDefault="00D671B8" w:rsidP="00D671B8">
      <w:pPr>
        <w:pStyle w:val="ListParagraph"/>
        <w:rPr>
          <w:rFonts w:ascii="Colfax Light" w:hAnsi="Colfax Light"/>
          <w:sz w:val="24"/>
          <w:szCs w:val="24"/>
          <w:lang w:val="en-GB"/>
        </w:rPr>
      </w:pPr>
    </w:p>
    <w:p w:rsidR="00D671B8" w:rsidRPr="00584EF3" w:rsidRDefault="00D671B8" w:rsidP="00D671B8">
      <w:pPr>
        <w:pStyle w:val="ListParagraph"/>
        <w:numPr>
          <w:ilvl w:val="0"/>
          <w:numId w:val="1"/>
        </w:numPr>
        <w:rPr>
          <w:rFonts w:ascii="Colfax Light" w:hAnsi="Colfax Light"/>
          <w:sz w:val="24"/>
          <w:szCs w:val="24"/>
          <w:lang w:val="en-GB"/>
        </w:rPr>
      </w:pPr>
      <w:r w:rsidRPr="00584EF3">
        <w:rPr>
          <w:rFonts w:ascii="Colfax Light" w:hAnsi="Colfax Light"/>
          <w:sz w:val="24"/>
          <w:szCs w:val="24"/>
          <w:lang w:val="en-GB"/>
        </w:rPr>
        <w:t>Question 2: What do you want from the Charter?</w:t>
      </w:r>
      <w:r w:rsidRPr="00584EF3">
        <w:rPr>
          <w:rFonts w:ascii="Colfax Light" w:hAnsi="Colfax Light"/>
          <w:sz w:val="24"/>
          <w:szCs w:val="24"/>
          <w:lang w:val="en-GB"/>
        </w:rPr>
        <w:br/>
      </w:r>
    </w:p>
    <w:p w:rsidR="00D671B8" w:rsidRPr="00584EF3" w:rsidRDefault="00D671B8" w:rsidP="00D671B8">
      <w:pPr>
        <w:pStyle w:val="ListParagraph"/>
        <w:numPr>
          <w:ilvl w:val="0"/>
          <w:numId w:val="1"/>
        </w:numPr>
        <w:rPr>
          <w:rFonts w:ascii="Colfax Light" w:hAnsi="Colfax Light"/>
          <w:sz w:val="24"/>
          <w:szCs w:val="24"/>
          <w:lang w:val="en-GB"/>
        </w:rPr>
      </w:pPr>
      <w:r w:rsidRPr="00584EF3">
        <w:rPr>
          <w:rFonts w:ascii="Colfax Light" w:hAnsi="Colfax Light"/>
          <w:sz w:val="24"/>
          <w:szCs w:val="24"/>
          <w:lang w:val="en-GB"/>
        </w:rPr>
        <w:t xml:space="preserve">Question 3: What should be in the Charter, which employers would have to sign up to? </w:t>
      </w:r>
      <w:r w:rsidRPr="00584EF3">
        <w:rPr>
          <w:rFonts w:ascii="Colfax Light" w:hAnsi="Colfax Light"/>
          <w:sz w:val="24"/>
          <w:szCs w:val="24"/>
          <w:lang w:val="en-GB"/>
        </w:rPr>
        <w:br/>
      </w:r>
    </w:p>
    <w:p w:rsidR="00D671B8" w:rsidRPr="00584EF3" w:rsidRDefault="00D671B8" w:rsidP="00D671B8">
      <w:pPr>
        <w:pStyle w:val="ListParagraph"/>
        <w:numPr>
          <w:ilvl w:val="0"/>
          <w:numId w:val="1"/>
        </w:numPr>
        <w:rPr>
          <w:rFonts w:ascii="Colfax Light" w:hAnsi="Colfax Light"/>
          <w:sz w:val="24"/>
          <w:szCs w:val="24"/>
          <w:lang w:val="en-GB"/>
        </w:rPr>
      </w:pPr>
      <w:r w:rsidRPr="00584EF3">
        <w:rPr>
          <w:rFonts w:ascii="Colfax Light" w:hAnsi="Colfax Light"/>
          <w:sz w:val="24"/>
          <w:szCs w:val="24"/>
          <w:lang w:val="en-GB"/>
        </w:rPr>
        <w:t>Question 4: How</w:t>
      </w:r>
      <w:r>
        <w:rPr>
          <w:rFonts w:ascii="Colfax Light" w:hAnsi="Colfax Light"/>
          <w:sz w:val="24"/>
          <w:szCs w:val="24"/>
          <w:lang w:val="en-GB"/>
        </w:rPr>
        <w:t xml:space="preserve"> could a GM Good Employment Charter</w:t>
      </w:r>
      <w:r w:rsidRPr="00584EF3">
        <w:rPr>
          <w:rFonts w:ascii="Colfax Light" w:hAnsi="Colfax Light"/>
          <w:sz w:val="24"/>
          <w:szCs w:val="24"/>
          <w:lang w:val="en-GB"/>
        </w:rPr>
        <w:t xml:space="preserve"> be promoted?</w:t>
      </w:r>
      <w:r w:rsidRPr="00584EF3">
        <w:rPr>
          <w:rFonts w:ascii="Colfax Light" w:hAnsi="Colfax Light"/>
          <w:sz w:val="24"/>
          <w:szCs w:val="24"/>
          <w:lang w:val="en-GB"/>
        </w:rPr>
        <w:br/>
      </w:r>
    </w:p>
    <w:p w:rsidR="00D671B8" w:rsidRPr="00584EF3" w:rsidRDefault="00D671B8" w:rsidP="00D671B8">
      <w:pPr>
        <w:pStyle w:val="ListParagraph"/>
        <w:numPr>
          <w:ilvl w:val="0"/>
          <w:numId w:val="1"/>
        </w:numPr>
        <w:rPr>
          <w:rFonts w:ascii="Colfax Light" w:hAnsi="Colfax Light"/>
          <w:sz w:val="24"/>
          <w:szCs w:val="24"/>
          <w:lang w:val="en-GB"/>
        </w:rPr>
      </w:pPr>
      <w:r w:rsidRPr="00584EF3">
        <w:rPr>
          <w:rFonts w:ascii="Colfax Light" w:hAnsi="Colfax Light"/>
          <w:sz w:val="24"/>
          <w:szCs w:val="24"/>
          <w:lang w:val="en-GB"/>
        </w:rPr>
        <w:t>Question 5: How could employers be encouraged to sign up? What could discourage employers from signing up?</w:t>
      </w:r>
      <w:r w:rsidRPr="00584EF3">
        <w:rPr>
          <w:rFonts w:ascii="Colfax Light" w:hAnsi="Colfax Light"/>
          <w:sz w:val="24"/>
          <w:szCs w:val="24"/>
          <w:lang w:val="en-GB"/>
        </w:rPr>
        <w:br/>
      </w:r>
    </w:p>
    <w:p w:rsidR="00D671B8" w:rsidRPr="00584EF3" w:rsidRDefault="00D671B8" w:rsidP="00D671B8">
      <w:pPr>
        <w:pStyle w:val="ListParagraph"/>
        <w:numPr>
          <w:ilvl w:val="0"/>
          <w:numId w:val="1"/>
        </w:numPr>
        <w:rPr>
          <w:rFonts w:ascii="Colfax Light" w:hAnsi="Colfax Light"/>
          <w:sz w:val="24"/>
          <w:szCs w:val="24"/>
          <w:lang w:val="en-GB"/>
        </w:rPr>
      </w:pPr>
      <w:r w:rsidRPr="00584EF3">
        <w:rPr>
          <w:rFonts w:ascii="Colfax Light" w:hAnsi="Colfax Light"/>
          <w:sz w:val="24"/>
          <w:szCs w:val="24"/>
          <w:lang w:val="en-GB"/>
        </w:rPr>
        <w:t>Question 6: Should different sizes and types of employer be treated differently by the Charter?</w:t>
      </w:r>
      <w:r w:rsidRPr="00584EF3">
        <w:rPr>
          <w:rFonts w:ascii="Colfax Light" w:hAnsi="Colfax Light"/>
          <w:sz w:val="24"/>
          <w:szCs w:val="24"/>
          <w:lang w:val="en-GB"/>
        </w:rPr>
        <w:br/>
      </w:r>
    </w:p>
    <w:p w:rsidR="00D671B8" w:rsidRPr="00584EF3" w:rsidRDefault="00D671B8" w:rsidP="00D671B8">
      <w:pPr>
        <w:pStyle w:val="ListParagraph"/>
        <w:numPr>
          <w:ilvl w:val="0"/>
          <w:numId w:val="1"/>
        </w:numPr>
        <w:rPr>
          <w:rFonts w:ascii="Colfax Light" w:hAnsi="Colfax Light"/>
          <w:sz w:val="24"/>
          <w:szCs w:val="24"/>
          <w:lang w:val="en-GB"/>
        </w:rPr>
      </w:pPr>
      <w:r w:rsidRPr="00584EF3">
        <w:rPr>
          <w:rFonts w:ascii="Colfax Light" w:hAnsi="Colfax Light"/>
          <w:sz w:val="24"/>
          <w:szCs w:val="24"/>
          <w:lang w:val="en-GB"/>
        </w:rPr>
        <w:t>Question 7: What should the relationship be between the GM Good Employ</w:t>
      </w:r>
      <w:r>
        <w:rPr>
          <w:rFonts w:ascii="Colfax Light" w:hAnsi="Colfax Light"/>
          <w:sz w:val="24"/>
          <w:szCs w:val="24"/>
          <w:lang w:val="en-GB"/>
        </w:rPr>
        <w:t>ment</w:t>
      </w:r>
      <w:r w:rsidRPr="00584EF3">
        <w:rPr>
          <w:rFonts w:ascii="Colfax Light" w:hAnsi="Colfax Light"/>
          <w:sz w:val="24"/>
          <w:szCs w:val="24"/>
          <w:lang w:val="en-GB"/>
        </w:rPr>
        <w:t xml:space="preserve"> Charter and other local and national standards and Charters, to ensure that they are mutually reinforcing and avoid confusion for employers?</w:t>
      </w:r>
      <w:r w:rsidRPr="00584EF3">
        <w:rPr>
          <w:rFonts w:ascii="Colfax Light" w:hAnsi="Colfax Light"/>
          <w:sz w:val="24"/>
          <w:szCs w:val="24"/>
          <w:lang w:val="en-GB"/>
        </w:rPr>
        <w:br/>
      </w:r>
    </w:p>
    <w:p w:rsidR="00D671B8" w:rsidRPr="00584EF3" w:rsidRDefault="00D671B8" w:rsidP="00D671B8">
      <w:pPr>
        <w:pStyle w:val="ListParagraph"/>
        <w:numPr>
          <w:ilvl w:val="0"/>
          <w:numId w:val="1"/>
        </w:numPr>
        <w:rPr>
          <w:rFonts w:ascii="Colfax Light" w:hAnsi="Colfax Light"/>
          <w:sz w:val="24"/>
          <w:szCs w:val="24"/>
          <w:lang w:val="en-GB"/>
        </w:rPr>
      </w:pPr>
      <w:r w:rsidRPr="00584EF3">
        <w:rPr>
          <w:rFonts w:ascii="Colfax Light" w:hAnsi="Colfax Light"/>
          <w:sz w:val="24"/>
          <w:szCs w:val="24"/>
          <w:lang w:val="en-GB"/>
        </w:rPr>
        <w:t xml:space="preserve">Question 8: How should the application process and ongoing monitoring of the Charter work so that it is straightforward for employers but also ensures that commitments are met? </w:t>
      </w:r>
      <w:r w:rsidRPr="00584EF3">
        <w:rPr>
          <w:rFonts w:ascii="Colfax Light" w:hAnsi="Colfax Light"/>
          <w:sz w:val="24"/>
          <w:szCs w:val="24"/>
          <w:lang w:val="en-GB"/>
        </w:rPr>
        <w:br/>
      </w:r>
    </w:p>
    <w:p w:rsidR="00D671B8" w:rsidRPr="00584EF3" w:rsidRDefault="00D671B8" w:rsidP="00D671B8">
      <w:pPr>
        <w:pStyle w:val="ListParagraph"/>
        <w:numPr>
          <w:ilvl w:val="0"/>
          <w:numId w:val="1"/>
        </w:numPr>
        <w:rPr>
          <w:rFonts w:ascii="Colfax Light" w:hAnsi="Colfax Light"/>
          <w:sz w:val="24"/>
          <w:szCs w:val="24"/>
          <w:lang w:val="en-GB"/>
        </w:rPr>
      </w:pPr>
      <w:r w:rsidRPr="00584EF3">
        <w:rPr>
          <w:rFonts w:ascii="Colfax Light" w:hAnsi="Colfax Light"/>
          <w:sz w:val="24"/>
          <w:szCs w:val="24"/>
          <w:lang w:val="en-GB"/>
        </w:rPr>
        <w:t>Question 9: How could the impact of the Charter be measured and who should do this?</w:t>
      </w:r>
    </w:p>
    <w:p w:rsidR="00D671B8" w:rsidRPr="00584EF3" w:rsidRDefault="00D671B8" w:rsidP="00D671B8">
      <w:pPr>
        <w:pStyle w:val="ListParagraph"/>
        <w:ind w:left="426"/>
        <w:rPr>
          <w:rFonts w:ascii="Colfax Light" w:hAnsi="Colfax Light"/>
          <w:sz w:val="24"/>
          <w:szCs w:val="24"/>
          <w:lang w:val="en-GB"/>
        </w:rPr>
      </w:pPr>
    </w:p>
    <w:p w:rsidR="00D671B8" w:rsidRDefault="00D671B8" w:rsidP="00D671B8">
      <w:pPr>
        <w:pStyle w:val="ListParagraph"/>
        <w:numPr>
          <w:ilvl w:val="0"/>
          <w:numId w:val="1"/>
        </w:numPr>
      </w:pPr>
      <w:r w:rsidRPr="00584EF3">
        <w:rPr>
          <w:rFonts w:ascii="Colfax Light" w:hAnsi="Colfax Light"/>
          <w:sz w:val="24"/>
          <w:szCs w:val="24"/>
          <w:lang w:val="en-GB"/>
        </w:rPr>
        <w:t>Question 10: Is there other evidence which should be considered in the development of the Charter from academic research, practical experience or other sources?</w:t>
      </w:r>
    </w:p>
    <w:p w:rsidR="00F901AE" w:rsidRDefault="00F901AE">
      <w:bookmarkStart w:id="0" w:name="_GoBack"/>
      <w:bookmarkEnd w:id="0"/>
    </w:p>
    <w:sectPr w:rsidR="00F90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fax Light">
    <w:altName w:val="Colfax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D4288"/>
    <w:multiLevelType w:val="hybridMultilevel"/>
    <w:tmpl w:val="3EA2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B8"/>
    <w:rsid w:val="00D671B8"/>
    <w:rsid w:val="00F9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3C6CB-84EC-417F-9A7A-4CE3C385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List Paragraph11,Numbered Para 1,Dot pt,No Spacing1,List Paragraph Char Char Char,Indicator Text,Bullet Points,MAIN CONTENT,List Paragraph12,NumberedList,Colorful List - Accent 11,Chapter Box Bullet"/>
    <w:basedOn w:val="Normal"/>
    <w:link w:val="ListParagraphChar"/>
    <w:uiPriority w:val="34"/>
    <w:qFormat/>
    <w:rsid w:val="00D671B8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List Paragraph11 Char,Numbered Para 1 Char,Dot pt Char,No Spacing1 Char,List Paragraph Char Char Char Char,Indicator Text Char,Bullet Points Char,MAIN CONTENT Char,List Paragraph12 Char"/>
    <w:link w:val="ListParagraph"/>
    <w:uiPriority w:val="34"/>
    <w:rsid w:val="00D671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Rachel</dc:creator>
  <cp:keywords/>
  <dc:description/>
  <cp:lastModifiedBy>Harley, Rachel</cp:lastModifiedBy>
  <cp:revision>1</cp:revision>
  <dcterms:created xsi:type="dcterms:W3CDTF">2018-10-02T18:28:00Z</dcterms:created>
  <dcterms:modified xsi:type="dcterms:W3CDTF">2018-10-02T18:30:00Z</dcterms:modified>
</cp:coreProperties>
</file>