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297E" w14:textId="77777777" w:rsidR="0071663E" w:rsidRDefault="0071663E" w:rsidP="00883222">
      <w:pPr>
        <w:pStyle w:val="Default"/>
        <w:rPr>
          <w:b/>
          <w:bCs/>
          <w:color w:val="auto"/>
          <w:sz w:val="23"/>
          <w:szCs w:val="23"/>
        </w:rPr>
      </w:pPr>
    </w:p>
    <w:p w14:paraId="5AEB4169" w14:textId="3D8648F7" w:rsidR="004D392D" w:rsidRPr="009939B5" w:rsidRDefault="00883222" w:rsidP="004D392D">
      <w:pPr>
        <w:pStyle w:val="Default"/>
        <w:rPr>
          <w:b/>
          <w:bCs/>
          <w:color w:val="auto"/>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394364">
        <w:rPr>
          <w:b/>
          <w:bCs/>
          <w:color w:val="auto"/>
          <w:sz w:val="28"/>
          <w:szCs w:val="23"/>
        </w:rPr>
        <w:t>Skills Bootcamps Market Engagement Events</w:t>
      </w:r>
    </w:p>
    <w:p w14:paraId="68C363D8" w14:textId="0E3949B1"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5"/>
        <w:gridCol w:w="5581"/>
      </w:tblGrid>
      <w:tr w:rsidR="005A1BA2" w:rsidRPr="009939B5" w14:paraId="3564D07D" w14:textId="77777777" w:rsidTr="00502B89">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Greater Manchester Combined Authority, Churchgate House, 56 Oxford Street, Manchester M1 6EU</w:t>
            </w:r>
          </w:p>
        </w:tc>
      </w:tr>
      <w:tr w:rsidR="005A1BA2" w:rsidRPr="009939B5" w14:paraId="74AD58F5" w14:textId="77777777" w:rsidTr="00502B89">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63A9F78E" w:rsidR="005A1BA2" w:rsidRPr="009939B5" w:rsidRDefault="005A1BA2" w:rsidP="00502B89">
            <w:pPr>
              <w:spacing w:after="160"/>
              <w:rPr>
                <w:rFonts w:asciiTheme="minorHAnsi" w:hAnsiTheme="minorHAnsi" w:cstheme="minorHAnsi"/>
                <w:sz w:val="24"/>
                <w:szCs w:val="24"/>
              </w:rPr>
            </w:pPr>
          </w:p>
        </w:tc>
      </w:tr>
      <w:tr w:rsidR="005A1BA2" w:rsidRPr="009939B5" w14:paraId="7F0DF167" w14:textId="77777777" w:rsidTr="00502B89">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000000" w:rsidP="00502B89">
            <w:pPr>
              <w:spacing w:after="160"/>
              <w:rPr>
                <w:rFonts w:asciiTheme="minorHAnsi" w:hAnsiTheme="minorHAnsi" w:cstheme="minorHAnsi"/>
                <w:sz w:val="24"/>
                <w:szCs w:val="24"/>
              </w:rPr>
            </w:pPr>
            <w:hyperlink r:id="rId7" w:history="1">
              <w:r w:rsidR="005A1BA2"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00502B89">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797AC322" w:rsidR="00FC340D" w:rsidRPr="009939B5" w:rsidRDefault="00FC340D" w:rsidP="00502B89">
            <w:pPr>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Laura Walsh, </w:t>
            </w:r>
            <w:hyperlink r:id="rId8" w:history="1">
              <w:r w:rsidRPr="00EE5950">
                <w:rPr>
                  <w:rStyle w:val="Hyperlink"/>
                  <w:rFonts w:asciiTheme="minorHAnsi" w:hAnsiTheme="minorHAnsi" w:cstheme="minorHAnsi"/>
                  <w:sz w:val="24"/>
                  <w:szCs w:val="24"/>
                  <w:lang w:val="en-GB"/>
                </w:rPr>
                <w:t>Laura.Walsh@greatermanchester-ca.gov.uk</w:t>
              </w:r>
            </w:hyperlink>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77777777" w:rsidR="005A1BA2" w:rsidRPr="000D5295" w:rsidRDefault="005A1BA2" w:rsidP="00CC3077">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communities and other partners to improve the city-region. </w:t>
      </w:r>
    </w:p>
    <w:p w14:paraId="7D8FADAC" w14:textId="77777777" w:rsidR="002B4FEC" w:rsidRDefault="005A1BA2" w:rsidP="002B4FEC">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survey </w:t>
      </w:r>
    </w:p>
    <w:p w14:paraId="2227A065" w14:textId="6B363A5B" w:rsidR="002B4FEC" w:rsidRPr="004D392D" w:rsidRDefault="004D392D" w:rsidP="004D392D">
      <w:pPr>
        <w:pStyle w:val="Default"/>
        <w:spacing w:after="160"/>
        <w:rPr>
          <w:rFonts w:asciiTheme="minorHAnsi" w:hAnsiTheme="minorHAnsi" w:cstheme="minorBidi"/>
          <w:color w:val="212529"/>
          <w:lang w:val="en"/>
        </w:rPr>
      </w:pPr>
      <w:r w:rsidRPr="6C95E366">
        <w:rPr>
          <w:rFonts w:asciiTheme="minorHAnsi" w:hAnsiTheme="minorHAnsi" w:cstheme="minorBidi"/>
          <w:color w:val="212529"/>
          <w:lang w:val="en"/>
        </w:rPr>
        <w:t xml:space="preserve">The purpose of this </w:t>
      </w:r>
      <w:r>
        <w:rPr>
          <w:rFonts w:asciiTheme="minorHAnsi" w:hAnsiTheme="minorHAnsi" w:cstheme="minorBidi"/>
          <w:color w:val="212529"/>
          <w:lang w:val="en"/>
        </w:rPr>
        <w:t>online survey</w:t>
      </w:r>
      <w:r w:rsidRPr="6C95E366">
        <w:rPr>
          <w:rFonts w:asciiTheme="minorHAnsi" w:hAnsiTheme="minorHAnsi" w:cstheme="minorBidi"/>
          <w:color w:val="212529"/>
          <w:lang w:val="en"/>
        </w:rPr>
        <w:t xml:space="preserve"> is to capture </w:t>
      </w:r>
      <w:r w:rsidR="00204E5D">
        <w:rPr>
          <w:rFonts w:asciiTheme="minorHAnsi" w:hAnsiTheme="minorHAnsi" w:cstheme="minorBidi"/>
          <w:color w:val="212529"/>
          <w:lang w:val="en"/>
        </w:rPr>
        <w:t>requests for further information</w:t>
      </w:r>
      <w:r w:rsidR="00FE1952">
        <w:rPr>
          <w:rFonts w:asciiTheme="minorHAnsi" w:hAnsiTheme="minorHAnsi" w:cstheme="minorBidi"/>
          <w:color w:val="212529"/>
          <w:lang w:val="en"/>
        </w:rPr>
        <w:t xml:space="preserve"> and news</w:t>
      </w:r>
      <w:r w:rsidR="00204E5D">
        <w:rPr>
          <w:rFonts w:asciiTheme="minorHAnsi" w:hAnsiTheme="minorHAnsi" w:cstheme="minorBidi"/>
          <w:color w:val="212529"/>
          <w:lang w:val="en"/>
        </w:rPr>
        <w:t xml:space="preserve"> </w:t>
      </w:r>
      <w:r w:rsidR="00FE1952">
        <w:rPr>
          <w:rFonts w:asciiTheme="minorHAnsi" w:hAnsiTheme="minorHAnsi" w:cstheme="minorBidi"/>
          <w:color w:val="212529"/>
          <w:lang w:val="en"/>
        </w:rPr>
        <w:t xml:space="preserve">to be sent to you </w:t>
      </w:r>
      <w:r w:rsidR="00E72E04">
        <w:rPr>
          <w:rFonts w:asciiTheme="minorHAnsi" w:hAnsiTheme="minorHAnsi" w:cstheme="minorBidi"/>
          <w:color w:val="212529"/>
          <w:lang w:val="en"/>
        </w:rPr>
        <w:t xml:space="preserve">regarding </w:t>
      </w:r>
      <w:r w:rsidR="00E72E04" w:rsidRPr="6C95E366">
        <w:rPr>
          <w:rFonts w:asciiTheme="minorHAnsi" w:hAnsiTheme="minorHAnsi" w:cstheme="minorBidi"/>
          <w:color w:val="212529"/>
          <w:lang w:val="en"/>
        </w:rPr>
        <w:t>the</w:t>
      </w:r>
      <w:r w:rsidR="00FE1952">
        <w:rPr>
          <w:rFonts w:asciiTheme="minorHAnsi" w:hAnsiTheme="minorHAnsi" w:cstheme="minorBidi"/>
          <w:color w:val="212529"/>
          <w:lang w:val="en"/>
        </w:rPr>
        <w:t xml:space="preserve"> Skills Bootcamps </w:t>
      </w:r>
      <w:r w:rsidR="00387BE1">
        <w:rPr>
          <w:rFonts w:asciiTheme="minorHAnsi" w:hAnsiTheme="minorHAnsi" w:cstheme="minorBidi"/>
          <w:color w:val="212529"/>
          <w:lang w:val="en"/>
        </w:rPr>
        <w:t>commissioning</w:t>
      </w:r>
      <w:r w:rsidR="000E3AAA">
        <w:rPr>
          <w:rFonts w:asciiTheme="minorHAnsi" w:hAnsiTheme="minorHAnsi" w:cstheme="minorBidi"/>
          <w:color w:val="212529"/>
          <w:lang w:val="en"/>
        </w:rPr>
        <w:t xml:space="preserve"> as a </w:t>
      </w:r>
      <w:r w:rsidRPr="6C95E366">
        <w:rPr>
          <w:rFonts w:asciiTheme="minorHAnsi" w:hAnsiTheme="minorHAnsi" w:cstheme="minorBidi"/>
          <w:color w:val="212529"/>
          <w:lang w:val="en"/>
        </w:rPr>
        <w:t xml:space="preserve">result of your organisation’s attendance </w:t>
      </w:r>
      <w:r w:rsidR="000E3AAA">
        <w:rPr>
          <w:rFonts w:asciiTheme="minorHAnsi" w:hAnsiTheme="minorHAnsi" w:cstheme="minorBidi"/>
          <w:color w:val="212529"/>
          <w:lang w:val="en"/>
        </w:rPr>
        <w:t>at the</w:t>
      </w:r>
      <w:r w:rsidR="00387BE1">
        <w:rPr>
          <w:rFonts w:asciiTheme="minorHAnsi" w:hAnsiTheme="minorHAnsi" w:cstheme="minorBidi"/>
          <w:color w:val="212529"/>
          <w:lang w:val="en"/>
        </w:rPr>
        <w:t xml:space="preserve"> Skills Bootcamps Employer Engagement events</w:t>
      </w:r>
      <w:r w:rsidR="000E3AAA">
        <w:rPr>
          <w:rFonts w:asciiTheme="minorHAnsi" w:hAnsiTheme="minorHAnsi" w:cstheme="minorBidi"/>
          <w:color w:val="212529"/>
          <w:lang w:val="en"/>
        </w:rPr>
        <w:t xml:space="preserve"> </w:t>
      </w:r>
      <w:r>
        <w:rPr>
          <w:rFonts w:asciiTheme="minorHAnsi" w:hAnsiTheme="minorHAnsi" w:cstheme="minorBidi"/>
          <w:color w:val="212529"/>
          <w:lang w:val="en"/>
        </w:rPr>
        <w:t xml:space="preserve">which took place </w:t>
      </w:r>
      <w:r w:rsidR="00387BE1">
        <w:rPr>
          <w:rFonts w:asciiTheme="minorHAnsi" w:hAnsiTheme="minorHAnsi" w:cstheme="minorBidi"/>
          <w:color w:val="212529"/>
          <w:lang w:val="en"/>
        </w:rPr>
        <w:t>between 17</w:t>
      </w:r>
      <w:r w:rsidR="00387BE1" w:rsidRPr="00387BE1">
        <w:rPr>
          <w:rFonts w:asciiTheme="minorHAnsi" w:hAnsiTheme="minorHAnsi" w:cstheme="minorBidi"/>
          <w:color w:val="212529"/>
          <w:vertAlign w:val="superscript"/>
          <w:lang w:val="en"/>
        </w:rPr>
        <w:t>th</w:t>
      </w:r>
      <w:r w:rsidR="00387BE1">
        <w:rPr>
          <w:rFonts w:asciiTheme="minorHAnsi" w:hAnsiTheme="minorHAnsi" w:cstheme="minorBidi"/>
          <w:color w:val="212529"/>
          <w:lang w:val="en"/>
        </w:rPr>
        <w:t xml:space="preserve"> </w:t>
      </w:r>
      <w:r w:rsidR="00AB6E76">
        <w:rPr>
          <w:rFonts w:asciiTheme="minorHAnsi" w:hAnsiTheme="minorHAnsi" w:cstheme="minorBidi"/>
          <w:color w:val="212529"/>
          <w:lang w:val="en"/>
        </w:rPr>
        <w:t>– 27</w:t>
      </w:r>
      <w:r w:rsidR="00AB6E76" w:rsidRPr="00AB6E76">
        <w:rPr>
          <w:rFonts w:asciiTheme="minorHAnsi" w:hAnsiTheme="minorHAnsi" w:cstheme="minorBidi"/>
          <w:color w:val="212529"/>
          <w:vertAlign w:val="superscript"/>
          <w:lang w:val="en"/>
        </w:rPr>
        <w:t>th</w:t>
      </w:r>
      <w:r w:rsidR="00AB6E76">
        <w:rPr>
          <w:rFonts w:asciiTheme="minorHAnsi" w:hAnsiTheme="minorHAnsi" w:cstheme="minorBidi"/>
          <w:color w:val="212529"/>
          <w:lang w:val="en"/>
        </w:rPr>
        <w:t xml:space="preserve"> January 2023. </w:t>
      </w:r>
      <w:r w:rsidRPr="6C95E366">
        <w:rPr>
          <w:rFonts w:asciiTheme="minorHAnsi" w:hAnsiTheme="minorHAnsi" w:cstheme="minorBidi"/>
          <w:color w:val="212529"/>
          <w:lang w:val="en"/>
        </w:rPr>
        <w:t xml:space="preserve">By </w:t>
      </w:r>
      <w:r w:rsidR="00AB6E76">
        <w:rPr>
          <w:rFonts w:asciiTheme="minorHAnsi" w:hAnsiTheme="minorHAnsi" w:cstheme="minorBidi"/>
          <w:color w:val="212529"/>
          <w:lang w:val="en"/>
        </w:rPr>
        <w:t xml:space="preserve">completing the online form and ticking the boxes you </w:t>
      </w:r>
      <w:r w:rsidRPr="6C95E366">
        <w:rPr>
          <w:rFonts w:asciiTheme="minorHAnsi" w:hAnsiTheme="minorHAnsi" w:cstheme="minorBidi"/>
          <w:color w:val="212529"/>
          <w:lang w:val="en"/>
        </w:rPr>
        <w:t xml:space="preserve">are agreeing to be contacted by the </w:t>
      </w:r>
      <w:r w:rsidR="002C4A41">
        <w:rPr>
          <w:rFonts w:asciiTheme="minorHAnsi" w:hAnsiTheme="minorHAnsi" w:cstheme="minorBidi"/>
          <w:color w:val="212529"/>
          <w:lang w:val="en"/>
        </w:rPr>
        <w:t xml:space="preserve">Education, Work, &amp; Skills Team </w:t>
      </w:r>
      <w:r w:rsidRPr="6C95E366">
        <w:rPr>
          <w:rFonts w:asciiTheme="minorHAnsi" w:hAnsiTheme="minorHAnsi" w:cstheme="minorBidi"/>
          <w:color w:val="212529"/>
          <w:lang w:val="en"/>
        </w:rPr>
        <w:t xml:space="preserve">to support you by providing further information </w:t>
      </w:r>
      <w:r w:rsidR="002C4A41">
        <w:rPr>
          <w:rFonts w:asciiTheme="minorHAnsi" w:hAnsiTheme="minorHAnsi" w:cstheme="minorBidi"/>
          <w:color w:val="212529"/>
          <w:lang w:val="en"/>
        </w:rPr>
        <w:t xml:space="preserve">regarding the Skills Bootcamps commission, and wider </w:t>
      </w:r>
      <w:r w:rsidR="00E72E04">
        <w:rPr>
          <w:rFonts w:asciiTheme="minorHAnsi" w:hAnsiTheme="minorHAnsi" w:cstheme="minorBidi"/>
          <w:color w:val="212529"/>
          <w:lang w:val="en"/>
        </w:rPr>
        <w:t xml:space="preserve">Work &amp; Skills, and GMCA news and opportunities. </w:t>
      </w:r>
    </w:p>
    <w:p w14:paraId="6903565B" w14:textId="3E7684E6" w:rsidR="005A1BA2" w:rsidRPr="000D5295" w:rsidRDefault="005A1BA2" w:rsidP="002B4FEC">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75A16583" w14:textId="2959566E" w:rsidR="004D392D" w:rsidRPr="0025651D" w:rsidRDefault="004D392D" w:rsidP="004D392D">
      <w:pPr>
        <w:pStyle w:val="Default"/>
        <w:spacing w:after="160"/>
        <w:rPr>
          <w:rFonts w:asciiTheme="minorHAnsi" w:hAnsiTheme="minorHAnsi" w:cstheme="minorBidi"/>
        </w:rPr>
      </w:pPr>
      <w:r w:rsidRPr="0025651D">
        <w:rPr>
          <w:rFonts w:asciiTheme="minorHAnsi" w:hAnsiTheme="minorHAnsi" w:cstheme="minorBidi"/>
          <w:color w:val="auto"/>
        </w:rPr>
        <w:t xml:space="preserve">The </w:t>
      </w:r>
      <w:r>
        <w:rPr>
          <w:rFonts w:asciiTheme="minorHAnsi" w:hAnsiTheme="minorHAnsi" w:cstheme="minorBidi"/>
          <w:color w:val="auto"/>
        </w:rPr>
        <w:t xml:space="preserve">survey </w:t>
      </w:r>
      <w:r w:rsidRPr="0025651D">
        <w:rPr>
          <w:rFonts w:asciiTheme="minorHAnsi" w:hAnsiTheme="minorHAnsi" w:cstheme="minorBidi"/>
          <w:color w:val="auto"/>
        </w:rPr>
        <w:t xml:space="preserve">will ask you some questions about </w:t>
      </w:r>
      <w:r w:rsidR="007E3AC1">
        <w:rPr>
          <w:rFonts w:asciiTheme="minorHAnsi" w:hAnsiTheme="minorHAnsi" w:cstheme="minorBidi"/>
          <w:color w:val="auto"/>
        </w:rPr>
        <w:t>which information you are interested in.</w:t>
      </w:r>
    </w:p>
    <w:p w14:paraId="4BC0423C" w14:textId="77777777" w:rsidR="004D392D" w:rsidRPr="0025651D" w:rsidRDefault="004D392D" w:rsidP="004D392D">
      <w:pPr>
        <w:pStyle w:val="Default"/>
        <w:spacing w:after="160"/>
        <w:rPr>
          <w:rFonts w:asciiTheme="minorHAnsi" w:hAnsiTheme="minorHAnsi" w:cstheme="minorBidi"/>
        </w:rPr>
      </w:pPr>
      <w:r w:rsidRPr="0025651D">
        <w:rPr>
          <w:rFonts w:asciiTheme="minorHAnsi" w:hAnsiTheme="minorHAnsi" w:cstheme="minorBidi"/>
        </w:rPr>
        <w:t>As the GMCA has responsibilities for the wellbeing of Greater Manchester residents, and a responsibility to treat them fairly and equally, the legal basis for asking you complete this form and using the form data will be:</w:t>
      </w:r>
    </w:p>
    <w:p w14:paraId="29B9C427" w14:textId="77777777" w:rsidR="004D392D" w:rsidRPr="0025651D" w:rsidRDefault="004D392D" w:rsidP="004D392D">
      <w:pPr>
        <w:pStyle w:val="ListParagraph"/>
        <w:numPr>
          <w:ilvl w:val="0"/>
          <w:numId w:val="9"/>
        </w:numPr>
        <w:spacing w:after="160"/>
        <w:rPr>
          <w:rFonts w:asciiTheme="minorHAnsi" w:hAnsiTheme="minorHAnsi" w:cstheme="minorBidi"/>
          <w:sz w:val="24"/>
          <w:szCs w:val="24"/>
        </w:rPr>
      </w:pPr>
      <w:r w:rsidRPr="0025651D">
        <w:rPr>
          <w:rFonts w:asciiTheme="minorHAnsi" w:hAnsiTheme="minorHAnsi" w:cstheme="minorBidi"/>
          <w:sz w:val="24"/>
          <w:szCs w:val="24"/>
        </w:rPr>
        <w:t>Article 6 1(e) processing is necessary for the performance of a task carried out in the public interest or in the exercise of official authority vested in the controller</w:t>
      </w:r>
    </w:p>
    <w:p w14:paraId="6763FAA6" w14:textId="77777777" w:rsidR="00CC3077" w:rsidRPr="00CC3077" w:rsidRDefault="00CC3077" w:rsidP="00CC3077">
      <w:pPr>
        <w:pStyle w:val="ListParagraph"/>
        <w:spacing w:after="160"/>
        <w:rPr>
          <w:rFonts w:asciiTheme="minorHAnsi" w:hAnsiTheme="minorHAnsi" w:cstheme="minorHAnsi"/>
          <w:sz w:val="24"/>
          <w:szCs w:val="24"/>
        </w:rPr>
      </w:pPr>
    </w:p>
    <w:p w14:paraId="0193900B"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509B264" w14:textId="7D203130"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The GMCA is committed to </w:t>
      </w:r>
      <w:r w:rsidR="00130B88">
        <w:rPr>
          <w:rFonts w:asciiTheme="minorHAnsi" w:hAnsiTheme="minorHAnsi" w:cstheme="minorHAnsi"/>
          <w:lang w:val="en" w:eastAsia="en-GB"/>
        </w:rPr>
        <w:t xml:space="preserve">providing the appropriate levels of </w:t>
      </w:r>
      <w:r w:rsidRPr="000D5295">
        <w:rPr>
          <w:rFonts w:asciiTheme="minorHAnsi" w:hAnsiTheme="minorHAnsi" w:cstheme="minorHAnsi"/>
          <w:lang w:val="en" w:eastAsia="en-GB"/>
        </w:rPr>
        <w:t xml:space="preserve">security </w:t>
      </w:r>
      <w:r w:rsidR="00130B88">
        <w:rPr>
          <w:rFonts w:asciiTheme="minorHAnsi" w:hAnsiTheme="minorHAnsi" w:cstheme="minorHAnsi"/>
          <w:lang w:val="en" w:eastAsia="en-GB"/>
        </w:rPr>
        <w:t xml:space="preserve">to </w:t>
      </w:r>
      <w:r w:rsidRPr="000D5295">
        <w:rPr>
          <w:rFonts w:asciiTheme="minorHAnsi" w:hAnsiTheme="minorHAnsi" w:cstheme="minorHAnsi"/>
          <w:lang w:val="en" w:eastAsia="en-GB"/>
        </w:rPr>
        <w:t>the information we collect</w:t>
      </w:r>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e use reasonable measures to prevent unauthorised access to that information.  We are required to demonstrate that our 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data and technical security. We will only process personal information for the purposes it has been collected or subsequently authorised.  </w:t>
      </w:r>
    </w:p>
    <w:p w14:paraId="300D693E"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lastRenderedPageBreak/>
        <w:t xml:space="preserve">This survey is hosted on </w:t>
      </w:r>
      <w:r w:rsidR="00A5725F" w:rsidRPr="000D5295">
        <w:rPr>
          <w:rFonts w:asciiTheme="minorHAnsi" w:hAnsiTheme="minorHAnsi" w:cstheme="minorHAnsi"/>
          <w:lang w:val="en" w:eastAsia="en-GB"/>
        </w:rPr>
        <w:t xml:space="preserve">software called </w:t>
      </w:r>
      <w:r w:rsidRPr="000D5295">
        <w:rPr>
          <w:rFonts w:asciiTheme="minorHAnsi" w:hAnsiTheme="minorHAnsi" w:cstheme="minorHAnsi"/>
          <w:lang w:val="en" w:eastAsia="en-GB"/>
        </w:rPr>
        <w:t xml:space="preserve">Citizen Space, which is provided by Delib.  The security measures, firewall, access control and administration privileges for the Delib service have been reviewed and accepted by the GMCA. We also have a contract in place with Delib, which states </w:t>
      </w:r>
      <w:r w:rsidR="008C274D" w:rsidRPr="000D5295">
        <w:rPr>
          <w:rFonts w:asciiTheme="minorHAnsi" w:hAnsiTheme="minorHAnsi" w:cstheme="minorHAnsi"/>
          <w:lang w:val="en" w:eastAsia="en-GB"/>
        </w:rPr>
        <w:t>the</w:t>
      </w:r>
      <w:r w:rsidRPr="000D5295">
        <w:rPr>
          <w:rFonts w:asciiTheme="minorHAnsi" w:hAnsiTheme="minorHAnsi" w:cstheme="minorHAnsi"/>
          <w:lang w:val="en" w:eastAsia="en-GB"/>
        </w:rPr>
        <w:t xml:space="preserve"> services they must provide.  </w:t>
      </w:r>
    </w:p>
    <w:p w14:paraId="550FDB90" w14:textId="77777777" w:rsidR="00185966" w:rsidRDefault="00DB3FDF" w:rsidP="00094AA3">
      <w:pPr>
        <w:pStyle w:val="Default"/>
        <w:spacing w:after="160"/>
        <w:rPr>
          <w:rFonts w:asciiTheme="minorHAnsi" w:hAnsiTheme="minorHAnsi" w:cstheme="minorHAnsi"/>
          <w:color w:val="auto"/>
          <w:lang w:val="en" w:eastAsia="en-GB"/>
        </w:rPr>
      </w:pPr>
      <w:r w:rsidRPr="00AC3C3D">
        <w:rPr>
          <w:rFonts w:asciiTheme="minorHAnsi" w:hAnsiTheme="minorHAnsi" w:cstheme="minorHAnsi"/>
          <w:color w:val="auto"/>
          <w:lang w:val="en" w:eastAsia="en-GB"/>
        </w:rPr>
        <w:t>The data from this survey will not be transferred to any other third party for processing.</w:t>
      </w:r>
      <w:r w:rsidR="00130B88" w:rsidRPr="00AC3C3D">
        <w:rPr>
          <w:rFonts w:asciiTheme="minorHAnsi" w:hAnsiTheme="minorHAnsi" w:cstheme="minorHAnsi"/>
          <w:color w:val="auto"/>
          <w:lang w:val="en" w:eastAsia="en-GB"/>
        </w:rPr>
        <w:t xml:space="preserve"> </w:t>
      </w:r>
    </w:p>
    <w:p w14:paraId="30B1973E" w14:textId="321B1C0D" w:rsidR="00883222" w:rsidRPr="000D5295" w:rsidRDefault="00DB3FDF" w:rsidP="004D392D">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64FC3B2A" w14:textId="20EFBB23" w:rsidR="004D392D" w:rsidRPr="004D392D" w:rsidRDefault="004D392D" w:rsidP="004D392D">
      <w:pPr>
        <w:spacing w:after="160"/>
        <w:rPr>
          <w:rFonts w:asciiTheme="minorHAnsi" w:hAnsiTheme="minorHAnsi" w:cstheme="minorBidi"/>
          <w:color w:val="000000" w:themeColor="text1"/>
          <w:sz w:val="24"/>
          <w:szCs w:val="24"/>
          <w:lang w:val="en"/>
        </w:rPr>
      </w:pPr>
      <w:r w:rsidRPr="004D392D">
        <w:rPr>
          <w:rFonts w:asciiTheme="minorHAnsi" w:hAnsiTheme="minorHAnsi" w:cstheme="minorBidi"/>
          <w:color w:val="000000" w:themeColor="text1"/>
          <w:sz w:val="24"/>
          <w:szCs w:val="24"/>
          <w:lang w:val="en"/>
        </w:rPr>
        <w:t xml:space="preserve">The GMCA will keep your information </w:t>
      </w:r>
      <w:r w:rsidRPr="004D392D">
        <w:rPr>
          <w:rFonts w:asciiTheme="minorHAnsi" w:hAnsiTheme="minorHAnsi" w:cstheme="minorBidi"/>
          <w:sz w:val="24"/>
          <w:szCs w:val="24"/>
          <w:lang w:val="en"/>
        </w:rPr>
        <w:t xml:space="preserve">for three years from </w:t>
      </w:r>
      <w:r w:rsidRPr="004D392D">
        <w:rPr>
          <w:rFonts w:asciiTheme="minorHAnsi" w:hAnsiTheme="minorHAnsi" w:cstheme="minorBidi"/>
          <w:color w:val="000000" w:themeColor="text1"/>
          <w:sz w:val="24"/>
          <w:szCs w:val="24"/>
          <w:lang w:val="en"/>
        </w:rPr>
        <w:t xml:space="preserve">the point at which the form closes. We may keep your information in after this time if you choose to continue the relationship with </w:t>
      </w:r>
      <w:r w:rsidR="00453B06">
        <w:rPr>
          <w:rFonts w:asciiTheme="minorHAnsi" w:hAnsiTheme="minorHAnsi" w:cstheme="minorBidi"/>
          <w:color w:val="000000" w:themeColor="text1"/>
          <w:sz w:val="24"/>
          <w:szCs w:val="24"/>
          <w:lang w:val="en"/>
        </w:rPr>
        <w:t>the Education, Work &amp; Skills Team and wider GMCA.</w:t>
      </w:r>
    </w:p>
    <w:p w14:paraId="3B76AEB2" w14:textId="77777777" w:rsidR="004D392D" w:rsidRPr="004D392D" w:rsidRDefault="004D392D" w:rsidP="004D392D">
      <w:pPr>
        <w:spacing w:after="160"/>
        <w:rPr>
          <w:rFonts w:asciiTheme="minorHAnsi" w:hAnsiTheme="minorHAnsi" w:cstheme="minorBidi"/>
          <w:color w:val="000000" w:themeColor="text1"/>
          <w:sz w:val="24"/>
          <w:szCs w:val="24"/>
          <w:lang w:val="en"/>
        </w:rPr>
      </w:pPr>
      <w:r w:rsidRPr="004D392D">
        <w:rPr>
          <w:rFonts w:asciiTheme="minorHAnsi" w:hAnsiTheme="minorHAnsi" w:cstheme="minorBidi"/>
          <w:color w:val="000000" w:themeColor="text1"/>
          <w:sz w:val="24"/>
          <w:szCs w:val="24"/>
          <w:lang w:val="en"/>
        </w:rPr>
        <w:t>Should you choose to opt-out from any further engagement with GMCA, we will cease to send any further communications to you from the point you choose to opt-out. GMCA will however retain a record that you have chosen to opt-out, for 3 months from this date, to ensure that we do not re-engage with you.</w:t>
      </w:r>
    </w:p>
    <w:p w14:paraId="3ACBE704"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3B6A5A95"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7A21EB47"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024C0B3E" w14:textId="7F497134" w:rsidR="00F333A3"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F333A3" w:rsidRPr="006F26AA">
        <w:rPr>
          <w:rFonts w:asciiTheme="minorHAnsi" w:hAnsiTheme="minorHAnsi" w:cstheme="minorHAnsi"/>
          <w:i/>
          <w:color w:val="FF0000"/>
          <w:sz w:val="24"/>
          <w:szCs w:val="24"/>
          <w:lang w:val="en"/>
        </w:rPr>
        <w:t xml:space="preserve"> </w:t>
      </w:r>
    </w:p>
    <w:p w14:paraId="3A57F429"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lastRenderedPageBreak/>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9" w:history="1">
        <w:r w:rsidRPr="009939B5">
          <w:rPr>
            <w:rStyle w:val="Hyperlink"/>
            <w:rFonts w:asciiTheme="minorHAnsi" w:hAnsiTheme="minorHAnsi" w:cstheme="minorHAnsi"/>
          </w:rPr>
          <w:t>officeofdpo@greatermanchester-ca.gov.uk</w:t>
        </w:r>
      </w:hyperlink>
    </w:p>
    <w:p w14:paraId="6556258B"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34EB43AD"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10"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08A9" w14:textId="77777777" w:rsidR="004678F7" w:rsidRDefault="004678F7" w:rsidP="00D671A2">
      <w:r>
        <w:separator/>
      </w:r>
    </w:p>
  </w:endnote>
  <w:endnote w:type="continuationSeparator" w:id="0">
    <w:p w14:paraId="5D50D3E7" w14:textId="77777777" w:rsidR="004678F7" w:rsidRDefault="004678F7"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DC13" w14:textId="77777777" w:rsidR="004678F7" w:rsidRDefault="004678F7" w:rsidP="00D671A2">
      <w:r>
        <w:separator/>
      </w:r>
    </w:p>
  </w:footnote>
  <w:footnote w:type="continuationSeparator" w:id="0">
    <w:p w14:paraId="4B620C0B" w14:textId="77777777" w:rsidR="004678F7" w:rsidRDefault="004678F7"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81D60"/>
    <w:multiLevelType w:val="hybridMultilevel"/>
    <w:tmpl w:val="53845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0D2FA2"/>
    <w:multiLevelType w:val="hybridMultilevel"/>
    <w:tmpl w:val="D7EE4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222185">
    <w:abstractNumId w:val="9"/>
  </w:num>
  <w:num w:numId="2" w16cid:durableId="1387142740">
    <w:abstractNumId w:val="4"/>
  </w:num>
  <w:num w:numId="3" w16cid:durableId="439419141">
    <w:abstractNumId w:val="5"/>
  </w:num>
  <w:num w:numId="4" w16cid:durableId="258298584">
    <w:abstractNumId w:val="6"/>
  </w:num>
  <w:num w:numId="5" w16cid:durableId="89356577">
    <w:abstractNumId w:val="3"/>
  </w:num>
  <w:num w:numId="6" w16cid:durableId="1648053872">
    <w:abstractNumId w:val="8"/>
  </w:num>
  <w:num w:numId="7" w16cid:durableId="81345038">
    <w:abstractNumId w:val="0"/>
  </w:num>
  <w:num w:numId="8" w16cid:durableId="1793132747">
    <w:abstractNumId w:val="7"/>
  </w:num>
  <w:num w:numId="9" w16cid:durableId="1453089950">
    <w:abstractNumId w:val="2"/>
  </w:num>
  <w:num w:numId="10" w16cid:durableId="7218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20212"/>
    <w:rsid w:val="00094AA3"/>
    <w:rsid w:val="000A31C6"/>
    <w:rsid w:val="000D5295"/>
    <w:rsid w:val="000E3AAA"/>
    <w:rsid w:val="00130B88"/>
    <w:rsid w:val="00185966"/>
    <w:rsid w:val="00187F3F"/>
    <w:rsid w:val="00204E5D"/>
    <w:rsid w:val="002B4FEC"/>
    <w:rsid w:val="002C4A41"/>
    <w:rsid w:val="00383162"/>
    <w:rsid w:val="00386339"/>
    <w:rsid w:val="00387BE1"/>
    <w:rsid w:val="00394364"/>
    <w:rsid w:val="0040742C"/>
    <w:rsid w:val="00453B06"/>
    <w:rsid w:val="004678F7"/>
    <w:rsid w:val="004D392D"/>
    <w:rsid w:val="004F21D3"/>
    <w:rsid w:val="00511E56"/>
    <w:rsid w:val="00536B80"/>
    <w:rsid w:val="005A1BA2"/>
    <w:rsid w:val="00612852"/>
    <w:rsid w:val="006F26AA"/>
    <w:rsid w:val="0071663E"/>
    <w:rsid w:val="007B1866"/>
    <w:rsid w:val="007E3AC1"/>
    <w:rsid w:val="00850AB6"/>
    <w:rsid w:val="00883222"/>
    <w:rsid w:val="008C274D"/>
    <w:rsid w:val="008D50D9"/>
    <w:rsid w:val="008D55F8"/>
    <w:rsid w:val="008F4273"/>
    <w:rsid w:val="009939B5"/>
    <w:rsid w:val="009E2AC6"/>
    <w:rsid w:val="00A5725F"/>
    <w:rsid w:val="00A96975"/>
    <w:rsid w:val="00AB6E76"/>
    <w:rsid w:val="00AC3C3D"/>
    <w:rsid w:val="00AF3B20"/>
    <w:rsid w:val="00C1585C"/>
    <w:rsid w:val="00C30B17"/>
    <w:rsid w:val="00CC1D0C"/>
    <w:rsid w:val="00CC3077"/>
    <w:rsid w:val="00CE6B8D"/>
    <w:rsid w:val="00D671A2"/>
    <w:rsid w:val="00DB3FDF"/>
    <w:rsid w:val="00E02AA2"/>
    <w:rsid w:val="00E72E04"/>
    <w:rsid w:val="00E90FC3"/>
    <w:rsid w:val="00EB2DBD"/>
    <w:rsid w:val="00EC18E1"/>
    <w:rsid w:val="00F14AC5"/>
    <w:rsid w:val="00F333A3"/>
    <w:rsid w:val="00FC340D"/>
    <w:rsid w:val="00FD1922"/>
    <w:rsid w:val="00FD2D25"/>
    <w:rsid w:val="00FE1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paragraph" w:styleId="Heading2">
    <w:name w:val="heading 2"/>
    <w:basedOn w:val="Normal"/>
    <w:next w:val="Normal"/>
    <w:link w:val="Heading2Char"/>
    <w:uiPriority w:val="9"/>
    <w:semiHidden/>
    <w:unhideWhenUsed/>
    <w:qFormat/>
    <w:rsid w:val="002B4F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 w:type="character" w:customStyle="1" w:styleId="Heading2Char">
    <w:name w:val="Heading 2 Char"/>
    <w:basedOn w:val="DefaultParagraphFont"/>
    <w:link w:val="Heading2"/>
    <w:uiPriority w:val="9"/>
    <w:semiHidden/>
    <w:rsid w:val="002B4FEC"/>
    <w:rPr>
      <w:rFonts w:asciiTheme="majorHAnsi" w:eastAsiaTheme="majorEastAsia" w:hAnsiTheme="majorHAnsi" w:cstheme="majorBidi"/>
      <w:color w:val="2E74B5" w:themeColor="accent1" w:themeShade="BF"/>
      <w:sz w:val="26"/>
      <w:szCs w:val="26"/>
      <w:lang w:eastAsia="en-GB"/>
    </w:rPr>
  </w:style>
  <w:style w:type="character" w:styleId="UnresolvedMention">
    <w:name w:val="Unresolved Mention"/>
    <w:basedOn w:val="DefaultParagraphFont"/>
    <w:uiPriority w:val="99"/>
    <w:semiHidden/>
    <w:unhideWhenUsed/>
    <w:rsid w:val="00FC3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413040704">
      <w:bodyDiv w:val="1"/>
      <w:marLeft w:val="0"/>
      <w:marRight w:val="0"/>
      <w:marTop w:val="0"/>
      <w:marBottom w:val="0"/>
      <w:divBdr>
        <w:top w:val="none" w:sz="0" w:space="0" w:color="auto"/>
        <w:left w:val="none" w:sz="0" w:space="0" w:color="auto"/>
        <w:bottom w:val="none" w:sz="0" w:space="0" w:color="auto"/>
        <w:right w:val="none" w:sz="0" w:space="0" w:color="auto"/>
      </w:divBdr>
      <w:divsChild>
        <w:div w:id="1654526864">
          <w:marLeft w:val="0"/>
          <w:marRight w:val="0"/>
          <w:marTop w:val="0"/>
          <w:marBottom w:val="0"/>
          <w:divBdr>
            <w:top w:val="none" w:sz="0" w:space="0" w:color="auto"/>
            <w:left w:val="none" w:sz="0" w:space="0" w:color="auto"/>
            <w:bottom w:val="none" w:sz="0" w:space="0" w:color="auto"/>
            <w:right w:val="none" w:sz="0" w:space="0" w:color="auto"/>
          </w:divBdr>
        </w:div>
        <w:div w:id="48774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Walsh@greatermanchester-ca.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aprotection@manchesterfire.gov.uk" TargetMode="External"/><Relationship Id="rId4" Type="http://schemas.openxmlformats.org/officeDocument/2006/relationships/webSettings" Target="webSettings.xml"/><Relationship Id="rId9" Type="http://schemas.openxmlformats.org/officeDocument/2006/relationships/hyperlink" Target="mailto:officeofdpo@greatermanchester-c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Jackson, Harriet</cp:lastModifiedBy>
  <cp:revision>14</cp:revision>
  <cp:lastPrinted>2019-07-01T11:02:00Z</cp:lastPrinted>
  <dcterms:created xsi:type="dcterms:W3CDTF">2023-01-06T16:10:00Z</dcterms:created>
  <dcterms:modified xsi:type="dcterms:W3CDTF">2023-01-06T16:26:00Z</dcterms:modified>
</cp:coreProperties>
</file>