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Default="0071663E" w:rsidP="00883222">
      <w:pPr>
        <w:pStyle w:val="Default"/>
        <w:rPr>
          <w:b/>
          <w:bCs/>
          <w:color w:val="auto"/>
          <w:sz w:val="23"/>
          <w:szCs w:val="23"/>
        </w:rPr>
      </w:pPr>
    </w:p>
    <w:p w14:paraId="34277515" w14:textId="504B184E"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w:t>
      </w:r>
      <w:r w:rsidR="00822207">
        <w:rPr>
          <w:b/>
          <w:bCs/>
          <w:color w:val="auto"/>
          <w:sz w:val="28"/>
          <w:szCs w:val="23"/>
        </w:rPr>
        <w:t xml:space="preserve"> </w:t>
      </w:r>
      <w:r w:rsidR="00852BA0">
        <w:rPr>
          <w:b/>
          <w:bCs/>
          <w:color w:val="auto"/>
          <w:sz w:val="28"/>
          <w:szCs w:val="23"/>
        </w:rPr>
        <w:t>registering interest in the Live Well Assembly</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502B89">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00502B89">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55505002" w:rsidR="005A1BA2" w:rsidRPr="009939B5" w:rsidRDefault="001F3F52" w:rsidP="00502B89">
            <w:pPr>
              <w:spacing w:after="160"/>
              <w:rPr>
                <w:rFonts w:asciiTheme="minorHAnsi" w:hAnsiTheme="minorHAnsi" w:cstheme="minorHAnsi"/>
                <w:sz w:val="24"/>
                <w:szCs w:val="24"/>
              </w:rPr>
            </w:pPr>
            <w:r w:rsidRPr="001F3F52">
              <w:rPr>
                <w:rFonts w:asciiTheme="minorHAnsi" w:hAnsiTheme="minorHAnsi" w:cstheme="minorHAnsi"/>
                <w:sz w:val="24"/>
                <w:szCs w:val="24"/>
                <w:lang w:val="en-GB"/>
              </w:rPr>
              <w:t>Z2751067</w:t>
            </w:r>
          </w:p>
        </w:tc>
      </w:tr>
      <w:tr w:rsidR="005A1BA2" w:rsidRPr="009939B5" w14:paraId="7F0DF167" w14:textId="77777777" w:rsidTr="00502B89">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502B89">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502B89">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22910161" w:rsidR="005A1BA2" w:rsidRPr="009939B5" w:rsidRDefault="001F3F52" w:rsidP="00502B89">
            <w:pPr>
              <w:spacing w:after="160"/>
              <w:rPr>
                <w:rFonts w:asciiTheme="minorHAnsi" w:hAnsiTheme="minorHAnsi" w:cstheme="minorHAnsi"/>
                <w:sz w:val="24"/>
                <w:szCs w:val="24"/>
                <w:lang w:val="en-GB"/>
              </w:rPr>
            </w:pPr>
            <w:r w:rsidRPr="001F3F52">
              <w:rPr>
                <w:rFonts w:asciiTheme="minorHAnsi" w:hAnsiTheme="minorHAnsi" w:cstheme="minorHAnsi"/>
                <w:sz w:val="24"/>
                <w:szCs w:val="24"/>
                <w:lang w:val="en-GB"/>
              </w:rPr>
              <w:t>John Laurence Curtis</w:t>
            </w:r>
            <w:r>
              <w:rPr>
                <w:rFonts w:asciiTheme="minorHAnsi" w:hAnsiTheme="minorHAnsi" w:cstheme="minorHAnsi"/>
                <w:sz w:val="24"/>
                <w:szCs w:val="24"/>
                <w:lang w:val="en-GB"/>
              </w:rPr>
              <w:t>,</w:t>
            </w:r>
            <w:r w:rsidR="005A1BA2" w:rsidRPr="009939B5">
              <w:rPr>
                <w:rFonts w:asciiTheme="minorHAnsi" w:hAnsiTheme="minorHAnsi" w:cstheme="minorHAnsi"/>
                <w:sz w:val="24"/>
                <w:szCs w:val="24"/>
                <w:lang w:val="en-GB"/>
              </w:rPr>
              <w:t xml:space="preserve">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0CC3077">
      <w:pPr>
        <w:pStyle w:val="Default"/>
        <w:spacing w:after="160"/>
        <w:rPr>
          <w:rFonts w:asciiTheme="minorHAnsi" w:hAnsiTheme="minorHAnsi" w:cstheme="minorHAnsi"/>
          <w:color w:val="212529"/>
          <w:lang w:val="en"/>
        </w:rPr>
      </w:pPr>
      <w:r w:rsidRPr="000D5295">
        <w:rPr>
          <w:rFonts w:asciiTheme="minorHAnsi" w:hAnsiTheme="minorHAnsi" w:cstheme="minorHAnsi"/>
          <w:color w:val="212529"/>
          <w:lang w:val="en"/>
        </w:rPr>
        <w:t>The Greater Manchester Combined Authority (GMCA) is made up of the ten Greater Manchester councils</w:t>
      </w:r>
      <w:r w:rsidR="008C274D" w:rsidRPr="000D5295">
        <w:rPr>
          <w:rFonts w:asciiTheme="minorHAnsi" w:hAnsiTheme="minorHAnsi" w:cstheme="minorHAnsi"/>
          <w:color w:val="212529"/>
          <w:lang w:val="en"/>
        </w:rPr>
        <w:t>, the Greater Manchester Fire and Rescue Service,</w:t>
      </w:r>
      <w:r w:rsidRPr="000D5295">
        <w:rPr>
          <w:rFonts w:asciiTheme="minorHAnsi" w:hAnsiTheme="minorHAnsi" w:cstheme="minorHAnsi"/>
          <w:color w:val="212529"/>
          <w:lang w:val="en"/>
        </w:rPr>
        <w:t xml:space="preserve"> and the Mayor of Greater Manchester. </w:t>
      </w:r>
      <w:r w:rsidR="008C274D" w:rsidRPr="000D5295">
        <w:rPr>
          <w:rFonts w:asciiTheme="minorHAnsi" w:hAnsiTheme="minorHAnsi" w:cstheme="minorHAnsi"/>
          <w:color w:val="212529"/>
          <w:lang w:val="en"/>
        </w:rPr>
        <w:t xml:space="preserve">We </w:t>
      </w:r>
      <w:r w:rsidRPr="000D5295">
        <w:rPr>
          <w:rFonts w:asciiTheme="minorHAnsi" w:hAnsiTheme="minorHAnsi" w:cstheme="minorHAnsi"/>
          <w:color w:val="212529"/>
          <w:lang w:val="en"/>
        </w:rPr>
        <w:t xml:space="preserve">work with other local services, businesses, communities and other partners to improve the city-region. </w:t>
      </w:r>
    </w:p>
    <w:p w14:paraId="0AF47B20" w14:textId="77777777"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60243B49" w14:textId="6F47DA0E" w:rsidR="00A5725F" w:rsidRPr="00822207" w:rsidRDefault="00822207" w:rsidP="00CC3077">
      <w:pPr>
        <w:pStyle w:val="Default"/>
        <w:spacing w:after="160"/>
        <w:rPr>
          <w:rFonts w:asciiTheme="minorHAnsi" w:hAnsiTheme="minorHAnsi" w:cstheme="minorHAnsi"/>
          <w:color w:val="auto"/>
        </w:rPr>
      </w:pPr>
      <w:r w:rsidRPr="00822207">
        <w:rPr>
          <w:rFonts w:asciiTheme="minorHAnsi" w:hAnsiTheme="minorHAnsi" w:cstheme="minorHAnsi"/>
          <w:bCs/>
          <w:color w:val="auto"/>
        </w:rPr>
        <w:t xml:space="preserve">The survey collects </w:t>
      </w:r>
      <w:r w:rsidR="00852BA0">
        <w:rPr>
          <w:rFonts w:asciiTheme="minorHAnsi" w:hAnsiTheme="minorHAnsi" w:cstheme="minorHAnsi"/>
          <w:bCs/>
          <w:color w:val="auto"/>
        </w:rPr>
        <w:t>contact details of people interested in finding out more information about the Live Well Assembly</w:t>
      </w:r>
    </w:p>
    <w:p w14:paraId="6903565B" w14:textId="77777777" w:rsidR="005A1BA2" w:rsidRPr="00822207" w:rsidRDefault="005A1BA2" w:rsidP="00CC3077">
      <w:pPr>
        <w:pStyle w:val="Default"/>
        <w:numPr>
          <w:ilvl w:val="0"/>
          <w:numId w:val="1"/>
        </w:numPr>
        <w:adjustRightInd/>
        <w:spacing w:after="160"/>
        <w:rPr>
          <w:rFonts w:asciiTheme="minorHAnsi" w:hAnsiTheme="minorHAnsi" w:cstheme="minorHAnsi"/>
          <w:b/>
          <w:bCs/>
          <w:color w:val="auto"/>
        </w:rPr>
      </w:pPr>
      <w:r w:rsidRPr="00822207">
        <w:rPr>
          <w:rFonts w:asciiTheme="minorHAnsi" w:hAnsiTheme="minorHAnsi" w:cstheme="minorHAnsi"/>
          <w:b/>
          <w:bCs/>
          <w:color w:val="auto"/>
        </w:rPr>
        <w:t xml:space="preserve">What information we will collect from you (the purpose and legal basis for processing information) </w:t>
      </w:r>
    </w:p>
    <w:p w14:paraId="56583164" w14:textId="7DF0C721" w:rsidR="00130B88" w:rsidRPr="00822207" w:rsidRDefault="00AF3B20" w:rsidP="00822207">
      <w:pPr>
        <w:pStyle w:val="Default"/>
        <w:autoSpaceDE/>
        <w:autoSpaceDN/>
        <w:adjustRightInd/>
        <w:spacing w:after="160"/>
        <w:rPr>
          <w:rFonts w:asciiTheme="minorHAnsi" w:hAnsiTheme="minorHAnsi" w:cstheme="minorHAnsi"/>
          <w:color w:val="auto"/>
        </w:rPr>
      </w:pPr>
      <w:r w:rsidRPr="00822207">
        <w:rPr>
          <w:rFonts w:asciiTheme="minorHAnsi" w:hAnsiTheme="minorHAnsi" w:cstheme="minorHAnsi"/>
          <w:color w:val="auto"/>
        </w:rPr>
        <w:t xml:space="preserve">The survey will ask you </w:t>
      </w:r>
      <w:r w:rsidR="00852BA0">
        <w:rPr>
          <w:rFonts w:asciiTheme="minorHAnsi" w:hAnsiTheme="minorHAnsi" w:cstheme="minorHAnsi"/>
          <w:color w:val="auto"/>
        </w:rPr>
        <w:t>your name and email address.</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77777777" w:rsidR="00DB3FDF" w:rsidRPr="000D5295"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is committed to </w:t>
      </w:r>
      <w:r w:rsidR="00130B88">
        <w:rPr>
          <w:rFonts w:asciiTheme="minorHAnsi" w:hAnsiTheme="minorHAnsi" w:cstheme="minorHAnsi"/>
          <w:lang w:val="en" w:eastAsia="en-GB"/>
        </w:rPr>
        <w:t xml:space="preserve">providing the appropriate levels of </w:t>
      </w:r>
      <w:r w:rsidRPr="000D5295">
        <w:rPr>
          <w:rFonts w:asciiTheme="minorHAnsi" w:hAnsiTheme="minorHAnsi" w:cstheme="minorHAnsi"/>
          <w:lang w:val="en" w:eastAsia="en-GB"/>
        </w:rPr>
        <w:t xml:space="preserve">security </w:t>
      </w:r>
      <w:r w:rsidR="00130B88">
        <w:rPr>
          <w:rFonts w:asciiTheme="minorHAnsi" w:hAnsiTheme="minorHAnsi" w:cstheme="minorHAnsi"/>
          <w:lang w:val="en" w:eastAsia="en-GB"/>
        </w:rPr>
        <w:t xml:space="preserve">to </w:t>
      </w:r>
      <w:r w:rsidRPr="000D5295">
        <w:rPr>
          <w:rFonts w:asciiTheme="minorHAnsi" w:hAnsiTheme="minorHAnsi" w:cstheme="minorHAnsi"/>
          <w:lang w:val="en" w:eastAsia="en-GB"/>
        </w:rPr>
        <w:t>the information we collect</w:t>
      </w:r>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e use reasonable measures to prevent unauthorised access to that information.  We are required to demonstrate that our 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w:t>
      </w:r>
      <w:r w:rsidR="00A5725F" w:rsidRPr="000D5295">
        <w:rPr>
          <w:rFonts w:asciiTheme="minorHAnsi" w:hAnsiTheme="minorHAnsi" w:cstheme="minorHAnsi"/>
          <w:lang w:val="en" w:eastAsia="en-GB"/>
        </w:rPr>
        <w:t xml:space="preserve">software called </w:t>
      </w:r>
      <w:r w:rsidRPr="000D5295">
        <w:rPr>
          <w:rFonts w:asciiTheme="minorHAnsi" w:hAnsiTheme="minorHAnsi" w:cstheme="minorHAnsi"/>
          <w:lang w:val="en" w:eastAsia="en-GB"/>
        </w:rPr>
        <w:t xml:space="preserve">Citizen Space, which is provided by Delib.  The security measures, firewall, access control and administration privileges for the Delib service </w:t>
      </w:r>
      <w:r w:rsidRPr="000D5295">
        <w:rPr>
          <w:rFonts w:asciiTheme="minorHAnsi" w:hAnsiTheme="minorHAnsi" w:cstheme="minorHAnsi"/>
          <w:lang w:val="en" w:eastAsia="en-GB"/>
        </w:rPr>
        <w:lastRenderedPageBreak/>
        <w:t xml:space="preserve">have been reviewed and accepted by the GMCA. We also have a contract in place with Delib, which states </w:t>
      </w:r>
      <w:r w:rsidR="008C274D" w:rsidRPr="000D5295">
        <w:rPr>
          <w:rFonts w:asciiTheme="minorHAnsi" w:hAnsiTheme="minorHAnsi" w:cstheme="minorHAnsi"/>
          <w:lang w:val="en" w:eastAsia="en-GB"/>
        </w:rPr>
        <w:t>the</w:t>
      </w:r>
      <w:r w:rsidRPr="000D5295">
        <w:rPr>
          <w:rFonts w:asciiTheme="minorHAnsi" w:hAnsiTheme="minorHAnsi" w:cstheme="minorHAnsi"/>
          <w:lang w:val="en" w:eastAsia="en-GB"/>
        </w:rPr>
        <w:t xml:space="preserve"> services they must provide.  </w:t>
      </w:r>
    </w:p>
    <w:p w14:paraId="0D8B365F" w14:textId="7222A98C" w:rsidR="00883222" w:rsidRPr="00130B88" w:rsidRDefault="00DB3FDF" w:rsidP="00CC3077">
      <w:pPr>
        <w:pStyle w:val="Default"/>
        <w:spacing w:after="160"/>
        <w:rPr>
          <w:rFonts w:asciiTheme="minorHAnsi" w:hAnsiTheme="minorHAnsi" w:cstheme="minorHAnsi"/>
          <w:i/>
          <w:iCs/>
          <w:color w:val="FF0000"/>
          <w:lang w:val="en" w:eastAsia="en-GB"/>
        </w:rPr>
      </w:pPr>
      <w:r w:rsidRPr="00AC3C3D">
        <w:rPr>
          <w:rFonts w:asciiTheme="minorHAnsi" w:hAnsiTheme="minorHAnsi" w:cstheme="minorHAnsi"/>
          <w:color w:val="auto"/>
          <w:lang w:val="en" w:eastAsia="en-GB"/>
        </w:rPr>
        <w:t>The data from this survey will not be transferred to any other third party for processing</w:t>
      </w:r>
      <w:r w:rsidR="00822207">
        <w:rPr>
          <w:rFonts w:asciiTheme="minorHAnsi" w:hAnsiTheme="minorHAnsi" w:cstheme="minorHAnsi"/>
          <w:color w:val="auto"/>
          <w:lang w:val="en" w:eastAsia="en-GB"/>
        </w:rPr>
        <w:t>.</w:t>
      </w:r>
    </w:p>
    <w:p w14:paraId="30B1973E" w14:textId="77777777" w:rsidR="00883222"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2803F49D" w14:textId="67136FE1" w:rsidR="00850AB6"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color w:val="000000"/>
          <w:sz w:val="24"/>
          <w:szCs w:val="24"/>
          <w:lang w:val="en"/>
        </w:rPr>
        <w:t xml:space="preserve">The </w:t>
      </w:r>
      <w:r w:rsidR="00EC18E1" w:rsidRPr="000D5295">
        <w:rPr>
          <w:rFonts w:asciiTheme="minorHAnsi" w:hAnsiTheme="minorHAnsi" w:cstheme="minorHAnsi"/>
          <w:color w:val="000000"/>
          <w:sz w:val="24"/>
          <w:szCs w:val="24"/>
          <w:lang w:val="en"/>
        </w:rPr>
        <w:t xml:space="preserve">GMCA will keep your information </w:t>
      </w:r>
      <w:r w:rsidR="00EC18E1" w:rsidRPr="000D5295">
        <w:rPr>
          <w:rFonts w:asciiTheme="minorHAnsi" w:hAnsiTheme="minorHAnsi" w:cstheme="minorHAnsi"/>
          <w:sz w:val="24"/>
          <w:szCs w:val="24"/>
          <w:lang w:val="en"/>
        </w:rPr>
        <w:t xml:space="preserve">for </w:t>
      </w:r>
      <w:r w:rsidR="00386339" w:rsidRPr="00822207">
        <w:rPr>
          <w:rFonts w:asciiTheme="minorHAnsi" w:hAnsiTheme="minorHAnsi" w:cstheme="minorHAnsi"/>
          <w:sz w:val="24"/>
          <w:szCs w:val="24"/>
          <w:lang w:val="en"/>
        </w:rPr>
        <w:t>three years</w:t>
      </w:r>
      <w:r w:rsidR="00AF3B20" w:rsidRPr="00822207">
        <w:rPr>
          <w:rFonts w:asciiTheme="minorHAnsi" w:hAnsiTheme="minorHAnsi" w:cstheme="minorHAnsi"/>
          <w:sz w:val="24"/>
          <w:szCs w:val="24"/>
          <w:lang w:val="en"/>
        </w:rPr>
        <w:t xml:space="preserve"> </w:t>
      </w:r>
      <w:r w:rsidR="00EC18E1" w:rsidRPr="000D5295">
        <w:rPr>
          <w:rFonts w:asciiTheme="minorHAnsi" w:hAnsiTheme="minorHAnsi" w:cstheme="minorHAnsi"/>
          <w:color w:val="000000"/>
          <w:sz w:val="24"/>
          <w:szCs w:val="24"/>
          <w:lang w:val="en"/>
        </w:rPr>
        <w:t xml:space="preserve">from the point at which </w:t>
      </w:r>
      <w:r w:rsidRPr="000D5295">
        <w:rPr>
          <w:rFonts w:asciiTheme="minorHAnsi" w:hAnsiTheme="minorHAnsi" w:cstheme="minorHAnsi"/>
          <w:color w:val="000000"/>
          <w:sz w:val="24"/>
          <w:szCs w:val="24"/>
          <w:lang w:val="en"/>
        </w:rPr>
        <w:t>the survey closes.</w:t>
      </w:r>
      <w:r w:rsidR="008C274D" w:rsidRPr="000D5295">
        <w:rPr>
          <w:rFonts w:asciiTheme="minorHAnsi" w:hAnsiTheme="minorHAnsi" w:cstheme="minorHAnsi"/>
          <w:color w:val="000000"/>
          <w:sz w:val="24"/>
          <w:szCs w:val="24"/>
          <w:lang w:val="en"/>
        </w:rPr>
        <w:t xml:space="preserve"> We may keep </w:t>
      </w:r>
      <w:r w:rsidR="00386339" w:rsidRPr="000D5295">
        <w:rPr>
          <w:rFonts w:asciiTheme="minorHAnsi" w:hAnsiTheme="minorHAnsi" w:cstheme="minorHAnsi"/>
          <w:color w:val="000000"/>
          <w:sz w:val="24"/>
          <w:szCs w:val="24"/>
          <w:lang w:val="en"/>
        </w:rPr>
        <w:t xml:space="preserve">your information in an </w:t>
      </w:r>
      <w:r w:rsidR="008C274D" w:rsidRPr="000D5295">
        <w:rPr>
          <w:rFonts w:asciiTheme="minorHAnsi" w:hAnsiTheme="minorHAnsi" w:cstheme="minorHAnsi"/>
          <w:color w:val="000000"/>
          <w:sz w:val="24"/>
          <w:szCs w:val="24"/>
          <w:lang w:val="en"/>
        </w:rPr>
        <w:t xml:space="preserve">anonymised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after this time for statistical purposes and in these cases, all personal information will be removed.</w:t>
      </w:r>
      <w:r w:rsidR="00F333A3" w:rsidRPr="006F26AA">
        <w:rPr>
          <w:rFonts w:asciiTheme="minorHAnsi" w:hAnsiTheme="minorHAnsi" w:cstheme="minorHAnsi"/>
          <w:i/>
          <w:color w:val="FF0000"/>
          <w:sz w:val="24"/>
          <w:szCs w:val="24"/>
          <w:lang w:val="en"/>
        </w:rPr>
        <w:t xml:space="preserve"> </w:t>
      </w:r>
    </w:p>
    <w:p w14:paraId="3ACBE704"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28D3759D" w:rsidR="00F333A3"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sz w:val="24"/>
          <w:szCs w:val="24"/>
        </w:rPr>
        <w:t>The information collected as part of this survey will only be used by the GMCA for the purposes explained above.</w:t>
      </w:r>
    </w:p>
    <w:p w14:paraId="3A57F429"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lastRenderedPageBreak/>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647B" w14:textId="77777777" w:rsidR="00AC2F60" w:rsidRDefault="00AC2F60" w:rsidP="00D671A2">
      <w:r>
        <w:separator/>
      </w:r>
    </w:p>
  </w:endnote>
  <w:endnote w:type="continuationSeparator" w:id="0">
    <w:p w14:paraId="55CF14F0" w14:textId="77777777" w:rsidR="00AC2F60" w:rsidRDefault="00AC2F60"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834A" w14:textId="77777777" w:rsidR="00AC2F60" w:rsidRDefault="00AC2F60" w:rsidP="00D671A2">
      <w:r>
        <w:separator/>
      </w:r>
    </w:p>
  </w:footnote>
  <w:footnote w:type="continuationSeparator" w:id="0">
    <w:p w14:paraId="208DD827" w14:textId="77777777" w:rsidR="00AC2F60" w:rsidRDefault="00AC2F60"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118402">
    <w:abstractNumId w:val="8"/>
  </w:num>
  <w:num w:numId="2" w16cid:durableId="626858335">
    <w:abstractNumId w:val="3"/>
  </w:num>
  <w:num w:numId="3" w16cid:durableId="662320096">
    <w:abstractNumId w:val="4"/>
  </w:num>
  <w:num w:numId="4" w16cid:durableId="753286724">
    <w:abstractNumId w:val="5"/>
  </w:num>
  <w:num w:numId="5" w16cid:durableId="374503556">
    <w:abstractNumId w:val="2"/>
  </w:num>
  <w:num w:numId="6" w16cid:durableId="444159850">
    <w:abstractNumId w:val="7"/>
  </w:num>
  <w:num w:numId="7" w16cid:durableId="1032607824">
    <w:abstractNumId w:val="0"/>
  </w:num>
  <w:num w:numId="8" w16cid:durableId="2072539697">
    <w:abstractNumId w:val="6"/>
  </w:num>
  <w:num w:numId="9" w16cid:durableId="12224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46DC3"/>
    <w:rsid w:val="000A31C6"/>
    <w:rsid w:val="000B01F0"/>
    <w:rsid w:val="000D5295"/>
    <w:rsid w:val="00130B88"/>
    <w:rsid w:val="00187F3F"/>
    <w:rsid w:val="001F3F52"/>
    <w:rsid w:val="00383162"/>
    <w:rsid w:val="00386339"/>
    <w:rsid w:val="0040742C"/>
    <w:rsid w:val="00461643"/>
    <w:rsid w:val="004F21D3"/>
    <w:rsid w:val="00511E56"/>
    <w:rsid w:val="00536B80"/>
    <w:rsid w:val="005A1BA2"/>
    <w:rsid w:val="005A6FF7"/>
    <w:rsid w:val="00612852"/>
    <w:rsid w:val="006F26AA"/>
    <w:rsid w:val="0071663E"/>
    <w:rsid w:val="00822207"/>
    <w:rsid w:val="00842D8C"/>
    <w:rsid w:val="00850AB6"/>
    <w:rsid w:val="00852BA0"/>
    <w:rsid w:val="00883222"/>
    <w:rsid w:val="008C274D"/>
    <w:rsid w:val="008D55F8"/>
    <w:rsid w:val="008F4273"/>
    <w:rsid w:val="009939B5"/>
    <w:rsid w:val="009E2AC6"/>
    <w:rsid w:val="00A5725F"/>
    <w:rsid w:val="00A96975"/>
    <w:rsid w:val="00AC2F60"/>
    <w:rsid w:val="00AC3C3D"/>
    <w:rsid w:val="00AF3B20"/>
    <w:rsid w:val="00BC2ABD"/>
    <w:rsid w:val="00C93E68"/>
    <w:rsid w:val="00CC1D0C"/>
    <w:rsid w:val="00CC3077"/>
    <w:rsid w:val="00CE6B8D"/>
    <w:rsid w:val="00D35D78"/>
    <w:rsid w:val="00D671A2"/>
    <w:rsid w:val="00DB3FDF"/>
    <w:rsid w:val="00E02AA2"/>
    <w:rsid w:val="00E90FC3"/>
    <w:rsid w:val="00EB2DBD"/>
    <w:rsid w:val="00EC18E1"/>
    <w:rsid w:val="00F333A3"/>
    <w:rsid w:val="00F73218"/>
    <w:rsid w:val="00FD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 w:type="character" w:styleId="UnresolvedMention">
    <w:name w:val="Unresolved Mention"/>
    <w:basedOn w:val="DefaultParagraphFont"/>
    <w:uiPriority w:val="99"/>
    <w:semiHidden/>
    <w:unhideWhenUsed/>
    <w:rsid w:val="0082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047291617">
      <w:bodyDiv w:val="1"/>
      <w:marLeft w:val="0"/>
      <w:marRight w:val="0"/>
      <w:marTop w:val="0"/>
      <w:marBottom w:val="0"/>
      <w:divBdr>
        <w:top w:val="none" w:sz="0" w:space="0" w:color="auto"/>
        <w:left w:val="none" w:sz="0" w:space="0" w:color="auto"/>
        <w:bottom w:val="none" w:sz="0" w:space="0" w:color="auto"/>
        <w:right w:val="none" w:sz="0" w:space="0" w:color="auto"/>
      </w:divBdr>
    </w:div>
    <w:div w:id="12658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4185</Characters>
  <Application>Microsoft Office Word</Application>
  <DocSecurity>0</DocSecurity>
  <Lines>155</Lines>
  <Paragraphs>121</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Riches, Stephanie</cp:lastModifiedBy>
  <cp:revision>3</cp:revision>
  <cp:lastPrinted>2019-07-01T11:02:00Z</cp:lastPrinted>
  <dcterms:created xsi:type="dcterms:W3CDTF">2025-09-24T08:02:00Z</dcterms:created>
  <dcterms:modified xsi:type="dcterms:W3CDTF">2026-01-16T11:47:00Z</dcterms:modified>
</cp:coreProperties>
</file>